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EEE" w:rsidRPr="00C837D0" w:rsidRDefault="00BE7B36" w:rsidP="005D4698">
      <w:pPr>
        <w:tabs>
          <w:tab w:val="left" w:pos="8931"/>
        </w:tabs>
        <w:spacing w:after="0" w:line="240" w:lineRule="auto"/>
        <w:ind w:right="4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7D0">
        <w:rPr>
          <w:rFonts w:ascii="Times New Roman" w:hAnsi="Times New Roman" w:cs="Times New Roman"/>
          <w:b/>
          <w:sz w:val="26"/>
          <w:szCs w:val="26"/>
        </w:rPr>
        <w:t xml:space="preserve">Пояснительная </w:t>
      </w:r>
      <w:r w:rsidR="00102EEE" w:rsidRPr="00C837D0">
        <w:rPr>
          <w:rFonts w:ascii="Times New Roman" w:hAnsi="Times New Roman" w:cs="Times New Roman"/>
          <w:b/>
          <w:sz w:val="26"/>
          <w:szCs w:val="26"/>
        </w:rPr>
        <w:t xml:space="preserve">записка </w:t>
      </w:r>
    </w:p>
    <w:p w:rsidR="00786A5B" w:rsidRPr="00C837D0" w:rsidRDefault="00BE7B36" w:rsidP="005D4698">
      <w:pPr>
        <w:tabs>
          <w:tab w:val="left" w:pos="8931"/>
        </w:tabs>
        <w:spacing w:after="0" w:line="240" w:lineRule="auto"/>
        <w:ind w:right="4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7D0">
        <w:rPr>
          <w:rFonts w:ascii="Times New Roman" w:hAnsi="Times New Roman" w:cs="Times New Roman"/>
          <w:b/>
          <w:sz w:val="26"/>
          <w:szCs w:val="26"/>
        </w:rPr>
        <w:t>к п</w:t>
      </w:r>
      <w:r w:rsidR="00786A5B" w:rsidRPr="00C837D0">
        <w:rPr>
          <w:rFonts w:ascii="Times New Roman" w:hAnsi="Times New Roman" w:cs="Times New Roman"/>
          <w:b/>
          <w:sz w:val="26"/>
          <w:szCs w:val="26"/>
        </w:rPr>
        <w:t>рогноз</w:t>
      </w:r>
      <w:r w:rsidRPr="00C837D0">
        <w:rPr>
          <w:rFonts w:ascii="Times New Roman" w:hAnsi="Times New Roman" w:cs="Times New Roman"/>
          <w:b/>
          <w:sz w:val="26"/>
          <w:szCs w:val="26"/>
        </w:rPr>
        <w:t>у</w:t>
      </w:r>
      <w:r w:rsidR="00786A5B" w:rsidRPr="00C837D0">
        <w:rPr>
          <w:rFonts w:ascii="Times New Roman" w:hAnsi="Times New Roman" w:cs="Times New Roman"/>
          <w:b/>
          <w:sz w:val="26"/>
          <w:szCs w:val="26"/>
        </w:rPr>
        <w:t xml:space="preserve"> социально-экономического развития</w:t>
      </w:r>
    </w:p>
    <w:p w:rsidR="00786A5B" w:rsidRPr="00C837D0" w:rsidRDefault="00786A5B" w:rsidP="005D4698">
      <w:pPr>
        <w:tabs>
          <w:tab w:val="left" w:pos="8931"/>
        </w:tabs>
        <w:spacing w:after="0" w:line="240" w:lineRule="auto"/>
        <w:ind w:right="4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7D0">
        <w:rPr>
          <w:rFonts w:ascii="Times New Roman" w:hAnsi="Times New Roman" w:cs="Times New Roman"/>
          <w:b/>
          <w:sz w:val="26"/>
          <w:szCs w:val="26"/>
        </w:rPr>
        <w:t>Городского округа Подольск</w:t>
      </w:r>
    </w:p>
    <w:p w:rsidR="00786A5B" w:rsidRPr="00C837D0" w:rsidRDefault="006D6218" w:rsidP="005D4698">
      <w:pPr>
        <w:tabs>
          <w:tab w:val="left" w:pos="8931"/>
        </w:tabs>
        <w:spacing w:after="0" w:line="240" w:lineRule="auto"/>
        <w:ind w:right="4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7D0">
        <w:rPr>
          <w:rFonts w:ascii="Times New Roman" w:hAnsi="Times New Roman" w:cs="Times New Roman"/>
          <w:b/>
          <w:sz w:val="26"/>
          <w:szCs w:val="26"/>
        </w:rPr>
        <w:t>на 202</w:t>
      </w:r>
      <w:r w:rsidR="00A850CF">
        <w:rPr>
          <w:rFonts w:ascii="Times New Roman" w:hAnsi="Times New Roman" w:cs="Times New Roman"/>
          <w:b/>
          <w:sz w:val="26"/>
          <w:szCs w:val="26"/>
        </w:rPr>
        <w:t>6</w:t>
      </w:r>
      <w:r w:rsidR="00786A5B" w:rsidRPr="00C837D0">
        <w:rPr>
          <w:rFonts w:ascii="Times New Roman" w:hAnsi="Times New Roman" w:cs="Times New Roman"/>
          <w:b/>
          <w:sz w:val="26"/>
          <w:szCs w:val="26"/>
        </w:rPr>
        <w:t>-202</w:t>
      </w:r>
      <w:r w:rsidR="00A850CF">
        <w:rPr>
          <w:rFonts w:ascii="Times New Roman" w:hAnsi="Times New Roman" w:cs="Times New Roman"/>
          <w:b/>
          <w:sz w:val="26"/>
          <w:szCs w:val="26"/>
        </w:rPr>
        <w:t>8</w:t>
      </w:r>
      <w:r w:rsidR="00786A5B" w:rsidRPr="00C837D0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786A5B" w:rsidRPr="00C837D0" w:rsidRDefault="00786A5B" w:rsidP="005D4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03616" w:rsidRPr="00E8095B" w:rsidRDefault="00903616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95B">
        <w:rPr>
          <w:rFonts w:ascii="Times New Roman" w:hAnsi="Times New Roman" w:cs="Times New Roman"/>
          <w:sz w:val="26"/>
          <w:szCs w:val="26"/>
        </w:rPr>
        <w:t xml:space="preserve">Городской округ Подольск </w:t>
      </w:r>
      <w:r w:rsidR="00DC2E43" w:rsidRPr="00E8095B">
        <w:rPr>
          <w:rFonts w:ascii="Times New Roman" w:hAnsi="Times New Roman" w:cs="Times New Roman"/>
          <w:sz w:val="26"/>
          <w:szCs w:val="26"/>
        </w:rPr>
        <w:t xml:space="preserve">входит в число крупнейших муниципалитетов </w:t>
      </w:r>
      <w:r w:rsidR="00825EAF" w:rsidRPr="00E8095B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DC2E43" w:rsidRPr="00E8095B">
        <w:rPr>
          <w:rFonts w:ascii="Times New Roman" w:hAnsi="Times New Roman" w:cs="Times New Roman"/>
          <w:sz w:val="26"/>
          <w:szCs w:val="26"/>
        </w:rPr>
        <w:t>, как по численности</w:t>
      </w:r>
      <w:r w:rsidR="00825EAF" w:rsidRPr="00E8095B">
        <w:rPr>
          <w:rFonts w:ascii="Times New Roman" w:hAnsi="Times New Roman" w:cs="Times New Roman"/>
          <w:sz w:val="26"/>
          <w:szCs w:val="26"/>
        </w:rPr>
        <w:t xml:space="preserve"> населения</w:t>
      </w:r>
      <w:r w:rsidR="00DC2E43" w:rsidRPr="00E8095B">
        <w:rPr>
          <w:rFonts w:ascii="Times New Roman" w:hAnsi="Times New Roman" w:cs="Times New Roman"/>
          <w:sz w:val="26"/>
          <w:szCs w:val="26"/>
        </w:rPr>
        <w:t>, так и по основным показателям социально-экономического</w:t>
      </w:r>
      <w:r w:rsidR="002D1E52" w:rsidRPr="00E8095B">
        <w:rPr>
          <w:rFonts w:ascii="Times New Roman" w:hAnsi="Times New Roman" w:cs="Times New Roman"/>
          <w:sz w:val="26"/>
          <w:szCs w:val="26"/>
        </w:rPr>
        <w:t xml:space="preserve"> развития. По итогам </w:t>
      </w:r>
      <w:r w:rsidR="00541AB9" w:rsidRPr="00E8095B">
        <w:rPr>
          <w:rFonts w:ascii="Times New Roman" w:hAnsi="Times New Roman" w:cs="Times New Roman"/>
          <w:sz w:val="26"/>
          <w:szCs w:val="26"/>
        </w:rPr>
        <w:t>202</w:t>
      </w:r>
      <w:r w:rsidR="00CC5401" w:rsidRPr="00E8095B">
        <w:rPr>
          <w:rFonts w:ascii="Times New Roman" w:hAnsi="Times New Roman" w:cs="Times New Roman"/>
          <w:sz w:val="26"/>
          <w:szCs w:val="26"/>
        </w:rPr>
        <w:t>4</w:t>
      </w:r>
      <w:r w:rsidR="002D1E52" w:rsidRPr="00E8095B">
        <w:rPr>
          <w:rFonts w:ascii="Times New Roman" w:hAnsi="Times New Roman" w:cs="Times New Roman"/>
          <w:sz w:val="26"/>
          <w:szCs w:val="26"/>
        </w:rPr>
        <w:t xml:space="preserve"> </w:t>
      </w:r>
      <w:r w:rsidR="00DC2E43" w:rsidRPr="00E8095B">
        <w:rPr>
          <w:rFonts w:ascii="Times New Roman" w:hAnsi="Times New Roman" w:cs="Times New Roman"/>
          <w:sz w:val="26"/>
          <w:szCs w:val="26"/>
        </w:rPr>
        <w:t>года сохраняется рост, опережающий темпы инфляции, по обороту организаций (индекс 1</w:t>
      </w:r>
      <w:r w:rsidR="00FF2C14" w:rsidRPr="00E8095B">
        <w:rPr>
          <w:rFonts w:ascii="Times New Roman" w:hAnsi="Times New Roman" w:cs="Times New Roman"/>
          <w:sz w:val="26"/>
          <w:szCs w:val="26"/>
        </w:rPr>
        <w:t>22</w:t>
      </w:r>
      <w:r w:rsidR="0021653D" w:rsidRPr="00E8095B">
        <w:rPr>
          <w:rFonts w:ascii="Times New Roman" w:hAnsi="Times New Roman" w:cs="Times New Roman"/>
          <w:sz w:val="26"/>
          <w:szCs w:val="26"/>
        </w:rPr>
        <w:t>,</w:t>
      </w:r>
      <w:r w:rsidR="00B01B40" w:rsidRPr="00E8095B">
        <w:rPr>
          <w:rFonts w:ascii="Times New Roman" w:hAnsi="Times New Roman" w:cs="Times New Roman"/>
          <w:sz w:val="26"/>
          <w:szCs w:val="26"/>
        </w:rPr>
        <w:t>8</w:t>
      </w:r>
      <w:r w:rsidR="00DC2E43" w:rsidRPr="00E8095B">
        <w:rPr>
          <w:rFonts w:ascii="Times New Roman" w:hAnsi="Times New Roman" w:cs="Times New Roman"/>
          <w:sz w:val="26"/>
          <w:szCs w:val="26"/>
        </w:rPr>
        <w:t>%), отгрузке товаров по всем видам экономической деятельности (</w:t>
      </w:r>
      <w:r w:rsidR="00825EAF" w:rsidRPr="00E8095B">
        <w:rPr>
          <w:rFonts w:ascii="Times New Roman" w:hAnsi="Times New Roman" w:cs="Times New Roman"/>
          <w:sz w:val="26"/>
          <w:szCs w:val="26"/>
        </w:rPr>
        <w:t xml:space="preserve">индекс </w:t>
      </w:r>
      <w:r w:rsidR="00DC2E43" w:rsidRPr="00E8095B">
        <w:rPr>
          <w:rFonts w:ascii="Times New Roman" w:hAnsi="Times New Roman" w:cs="Times New Roman"/>
          <w:sz w:val="26"/>
          <w:szCs w:val="26"/>
        </w:rPr>
        <w:t>1</w:t>
      </w:r>
      <w:r w:rsidR="00FF2C14" w:rsidRPr="00E8095B">
        <w:rPr>
          <w:rFonts w:ascii="Times New Roman" w:hAnsi="Times New Roman" w:cs="Times New Roman"/>
          <w:sz w:val="26"/>
          <w:szCs w:val="26"/>
        </w:rPr>
        <w:t>2</w:t>
      </w:r>
      <w:r w:rsidR="00B01B40" w:rsidRPr="00E8095B">
        <w:rPr>
          <w:rFonts w:ascii="Times New Roman" w:hAnsi="Times New Roman" w:cs="Times New Roman"/>
          <w:sz w:val="26"/>
          <w:szCs w:val="26"/>
        </w:rPr>
        <w:t>3,2</w:t>
      </w:r>
      <w:r w:rsidR="00DC2E43" w:rsidRPr="00E8095B">
        <w:rPr>
          <w:rFonts w:ascii="Times New Roman" w:hAnsi="Times New Roman" w:cs="Times New Roman"/>
          <w:sz w:val="26"/>
          <w:szCs w:val="26"/>
        </w:rPr>
        <w:t xml:space="preserve">%), в том числе </w:t>
      </w:r>
      <w:r w:rsidR="00C537CF" w:rsidRPr="00E8095B">
        <w:rPr>
          <w:rFonts w:ascii="Times New Roman" w:hAnsi="Times New Roman" w:cs="Times New Roman"/>
          <w:sz w:val="26"/>
          <w:szCs w:val="26"/>
        </w:rPr>
        <w:t xml:space="preserve">  </w:t>
      </w:r>
      <w:r w:rsidR="00DC2E43" w:rsidRPr="00E8095B">
        <w:rPr>
          <w:rFonts w:ascii="Times New Roman" w:hAnsi="Times New Roman" w:cs="Times New Roman"/>
          <w:sz w:val="26"/>
          <w:szCs w:val="26"/>
        </w:rPr>
        <w:t>по промышленным видам деятельности (индекс 1</w:t>
      </w:r>
      <w:r w:rsidR="00B01B40" w:rsidRPr="00E8095B">
        <w:rPr>
          <w:rFonts w:ascii="Times New Roman" w:hAnsi="Times New Roman" w:cs="Times New Roman"/>
          <w:sz w:val="26"/>
          <w:szCs w:val="26"/>
        </w:rPr>
        <w:t>16</w:t>
      </w:r>
      <w:r w:rsidR="00B61483" w:rsidRPr="00E8095B">
        <w:rPr>
          <w:rFonts w:ascii="Times New Roman" w:hAnsi="Times New Roman" w:cs="Times New Roman"/>
          <w:sz w:val="26"/>
          <w:szCs w:val="26"/>
        </w:rPr>
        <w:t>,1</w:t>
      </w:r>
      <w:r w:rsidR="00DC2E43" w:rsidRPr="00E8095B">
        <w:rPr>
          <w:rFonts w:ascii="Times New Roman" w:hAnsi="Times New Roman" w:cs="Times New Roman"/>
          <w:sz w:val="26"/>
          <w:szCs w:val="26"/>
        </w:rPr>
        <w:t>%), розничному товарообороту (индекс 1</w:t>
      </w:r>
      <w:r w:rsidR="00B01B40" w:rsidRPr="00E8095B">
        <w:rPr>
          <w:rFonts w:ascii="Times New Roman" w:hAnsi="Times New Roman" w:cs="Times New Roman"/>
          <w:sz w:val="26"/>
          <w:szCs w:val="26"/>
        </w:rPr>
        <w:t>36,4</w:t>
      </w:r>
      <w:r w:rsidR="00DC2E43" w:rsidRPr="00E8095B">
        <w:rPr>
          <w:rFonts w:ascii="Times New Roman" w:hAnsi="Times New Roman" w:cs="Times New Roman"/>
          <w:sz w:val="26"/>
          <w:szCs w:val="26"/>
        </w:rPr>
        <w:t>%)</w:t>
      </w:r>
      <w:r w:rsidR="0021653D" w:rsidRPr="00E8095B">
        <w:rPr>
          <w:rFonts w:ascii="Times New Roman" w:hAnsi="Times New Roman" w:cs="Times New Roman"/>
          <w:sz w:val="26"/>
          <w:szCs w:val="26"/>
        </w:rPr>
        <w:t>.</w:t>
      </w:r>
    </w:p>
    <w:p w:rsidR="00135434" w:rsidRPr="00E8095B" w:rsidRDefault="00135434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95B">
        <w:rPr>
          <w:rFonts w:ascii="Times New Roman" w:hAnsi="Times New Roman" w:cs="Times New Roman"/>
          <w:sz w:val="26"/>
          <w:szCs w:val="26"/>
        </w:rPr>
        <w:t>Подольск - один из промышленных, культурных и духовных центров Подмосковья.</w:t>
      </w:r>
    </w:p>
    <w:p w:rsidR="004A51CD" w:rsidRPr="00E8095B" w:rsidRDefault="00162C8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95B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541AB9" w:rsidRPr="00E8095B">
        <w:rPr>
          <w:rFonts w:ascii="Times New Roman" w:hAnsi="Times New Roman" w:cs="Times New Roman"/>
          <w:sz w:val="26"/>
          <w:szCs w:val="26"/>
        </w:rPr>
        <w:t>202</w:t>
      </w:r>
      <w:r w:rsidR="0045714D" w:rsidRPr="00E8095B">
        <w:rPr>
          <w:rFonts w:ascii="Times New Roman" w:hAnsi="Times New Roman" w:cs="Times New Roman"/>
          <w:sz w:val="26"/>
          <w:szCs w:val="26"/>
        </w:rPr>
        <w:t>4</w:t>
      </w:r>
      <w:r w:rsidRPr="00E8095B">
        <w:rPr>
          <w:rFonts w:ascii="Times New Roman" w:hAnsi="Times New Roman" w:cs="Times New Roman"/>
          <w:sz w:val="26"/>
          <w:szCs w:val="26"/>
        </w:rPr>
        <w:t xml:space="preserve"> года </w:t>
      </w:r>
      <w:r w:rsidR="004A51CD" w:rsidRPr="00E8095B">
        <w:rPr>
          <w:rFonts w:ascii="Times New Roman" w:hAnsi="Times New Roman" w:cs="Times New Roman"/>
          <w:sz w:val="26"/>
          <w:szCs w:val="26"/>
        </w:rPr>
        <w:t xml:space="preserve">Городской округ Подольск: </w:t>
      </w:r>
    </w:p>
    <w:p w:rsidR="0045714D" w:rsidRPr="00E8095B" w:rsidRDefault="0045714D" w:rsidP="005D4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095B">
        <w:rPr>
          <w:rFonts w:ascii="Times New Roman" w:hAnsi="Times New Roman" w:cs="Times New Roman"/>
          <w:sz w:val="26"/>
          <w:szCs w:val="26"/>
        </w:rPr>
        <w:t>- второй – по розничному товарообороту,</w:t>
      </w:r>
    </w:p>
    <w:p w:rsidR="00B01B40" w:rsidRPr="00E8095B" w:rsidRDefault="0045714D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95B">
        <w:rPr>
          <w:rFonts w:ascii="Times New Roman" w:hAnsi="Times New Roman" w:cs="Times New Roman"/>
          <w:sz w:val="26"/>
          <w:szCs w:val="26"/>
        </w:rPr>
        <w:t>- третий – по численности работающих на крупных и средних предприятиях</w:t>
      </w:r>
      <w:r w:rsidR="00E8095B" w:rsidRPr="00E8095B">
        <w:rPr>
          <w:rFonts w:ascii="Times New Roman" w:hAnsi="Times New Roman" w:cs="Times New Roman"/>
          <w:sz w:val="26"/>
          <w:szCs w:val="26"/>
        </w:rPr>
        <w:t xml:space="preserve">        (в экономике крупного и среднего бизнеса трудятся более 100 тыс. человек)</w:t>
      </w:r>
      <w:r w:rsidRPr="00E8095B">
        <w:rPr>
          <w:rFonts w:ascii="Times New Roman" w:hAnsi="Times New Roman" w:cs="Times New Roman"/>
          <w:sz w:val="26"/>
          <w:szCs w:val="26"/>
        </w:rPr>
        <w:t xml:space="preserve">, </w:t>
      </w:r>
      <w:r w:rsidR="00E8095B" w:rsidRPr="00E8095B"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E8095B">
        <w:rPr>
          <w:rFonts w:ascii="Times New Roman" w:hAnsi="Times New Roman" w:cs="Times New Roman"/>
          <w:sz w:val="26"/>
          <w:szCs w:val="26"/>
        </w:rPr>
        <w:t>по обороту крупных и средних организаций</w:t>
      </w:r>
      <w:r w:rsidR="00B01B40" w:rsidRPr="00E8095B">
        <w:rPr>
          <w:rFonts w:ascii="Times New Roman" w:hAnsi="Times New Roman" w:cs="Times New Roman"/>
          <w:sz w:val="26"/>
          <w:szCs w:val="26"/>
        </w:rPr>
        <w:t>;</w:t>
      </w:r>
    </w:p>
    <w:p w:rsidR="0045714D" w:rsidRPr="00E8095B" w:rsidRDefault="0045714D" w:rsidP="005D4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095B">
        <w:rPr>
          <w:rFonts w:ascii="Times New Roman" w:hAnsi="Times New Roman" w:cs="Times New Roman"/>
          <w:sz w:val="26"/>
          <w:szCs w:val="26"/>
        </w:rPr>
        <w:t xml:space="preserve">- пятый – по объему отгруженных товаров (выполненных работ и оказанных услуг) по промышленным видам деятельности, </w:t>
      </w:r>
    </w:p>
    <w:p w:rsidR="0045714D" w:rsidRPr="0045714D" w:rsidRDefault="0045714D" w:rsidP="005D4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095B">
        <w:rPr>
          <w:rFonts w:ascii="Times New Roman" w:hAnsi="Times New Roman" w:cs="Times New Roman"/>
          <w:sz w:val="26"/>
          <w:szCs w:val="26"/>
        </w:rPr>
        <w:t>- шестой – по объему отгруженных товаров, выполненных работ, оказанных услуг собственными силами.</w:t>
      </w:r>
      <w:r w:rsidRPr="004571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64D0" w:rsidRPr="00C837D0" w:rsidRDefault="00CB3698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541AB9" w:rsidRPr="00C837D0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B01B40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 xml:space="preserve"> году в соответствии с Указами Президента Российской Федерации достигнуты целевые значения по заработной плате педагогов общего, дошкольного, работников учреждений культуры, сохраняется стопроцентная доступность дошкольного образовани</w:t>
      </w:r>
      <w:r w:rsidR="00E12FC9" w:rsidRPr="00C837D0">
        <w:rPr>
          <w:rFonts w:ascii="Times New Roman" w:eastAsia="Times New Roman" w:hAnsi="Times New Roman" w:cs="Times New Roman"/>
          <w:sz w:val="26"/>
          <w:szCs w:val="26"/>
        </w:rPr>
        <w:t xml:space="preserve">я для детей от 3 до 7 лет. </w:t>
      </w:r>
    </w:p>
    <w:p w:rsidR="00A964D0" w:rsidRPr="00680476" w:rsidRDefault="00A964D0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sz w:val="26"/>
          <w:szCs w:val="26"/>
        </w:rPr>
        <w:t>По итогам 202</w:t>
      </w:r>
      <w:r w:rsidR="00B01B40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 xml:space="preserve"> года в рейтинге оценки эффективности работы органов местного самоуправления по обеспечению достижения целевых показателей развития Московской области (Рейтинг-1</w:t>
      </w:r>
      <w:r w:rsidR="00B01B40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 xml:space="preserve">) Городской округ Подольск занял </w:t>
      </w:r>
      <w:r w:rsidR="00CC6E13" w:rsidRPr="00C837D0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680476">
        <w:rPr>
          <w:rFonts w:ascii="Times New Roman" w:eastAsia="Times New Roman" w:hAnsi="Times New Roman" w:cs="Times New Roman"/>
          <w:sz w:val="26"/>
          <w:szCs w:val="26"/>
        </w:rPr>
        <w:t>1</w:t>
      </w:r>
      <w:r w:rsidR="00BE7FAC" w:rsidRPr="0068047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80476">
        <w:rPr>
          <w:rFonts w:ascii="Times New Roman" w:eastAsia="Times New Roman" w:hAnsi="Times New Roman" w:cs="Times New Roman"/>
          <w:sz w:val="26"/>
          <w:szCs w:val="26"/>
        </w:rPr>
        <w:t xml:space="preserve"> место, одержал победу в номинации «</w:t>
      </w:r>
      <w:r w:rsidR="00680476" w:rsidRPr="00680476">
        <w:rPr>
          <w:rFonts w:ascii="Times New Roman" w:eastAsia="Times New Roman" w:hAnsi="Times New Roman" w:cs="Times New Roman"/>
          <w:sz w:val="26"/>
          <w:szCs w:val="26"/>
        </w:rPr>
        <w:t xml:space="preserve">Лучшее общественное пространство» </w:t>
      </w:r>
      <w:r w:rsidRPr="00680476">
        <w:rPr>
          <w:rFonts w:ascii="Times New Roman" w:eastAsia="Times New Roman" w:hAnsi="Times New Roman" w:cs="Times New Roman"/>
          <w:sz w:val="26"/>
          <w:szCs w:val="26"/>
        </w:rPr>
        <w:t xml:space="preserve">в рамках премии Губернатора Московской области А.Ю. Воробьева «Прорыв </w:t>
      </w:r>
      <w:r w:rsidR="00CC6E13" w:rsidRPr="00680476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680476" w:rsidRPr="00680476">
        <w:rPr>
          <w:rFonts w:ascii="Times New Roman" w:eastAsia="Times New Roman" w:hAnsi="Times New Roman" w:cs="Times New Roman"/>
          <w:sz w:val="26"/>
          <w:szCs w:val="26"/>
        </w:rPr>
        <w:t xml:space="preserve">года» в </w:t>
      </w:r>
      <w:r w:rsidRPr="00680476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680476" w:rsidRPr="00680476">
        <w:rPr>
          <w:rFonts w:ascii="Times New Roman" w:eastAsia="Times New Roman" w:hAnsi="Times New Roman" w:cs="Times New Roman"/>
          <w:sz w:val="26"/>
          <w:szCs w:val="26"/>
        </w:rPr>
        <w:t>4 году</w:t>
      </w:r>
      <w:r w:rsidRPr="0068047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80476" w:rsidRDefault="00680476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2E0" w:rsidRPr="00EA04D0" w:rsidRDefault="000C23B0" w:rsidP="005D46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04D0">
        <w:rPr>
          <w:rFonts w:ascii="Times New Roman" w:hAnsi="Times New Roman" w:cs="Times New Roman"/>
          <w:b/>
          <w:sz w:val="26"/>
          <w:szCs w:val="26"/>
        </w:rPr>
        <w:t>Демография</w:t>
      </w:r>
    </w:p>
    <w:p w:rsidR="001373ED" w:rsidRPr="00EA04D0" w:rsidRDefault="001373ED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7619" w:rsidRPr="00EA04D0" w:rsidRDefault="00077619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04D0">
        <w:rPr>
          <w:rFonts w:ascii="Times New Roman" w:hAnsi="Times New Roman" w:cs="Times New Roman"/>
          <w:sz w:val="26"/>
          <w:szCs w:val="26"/>
        </w:rPr>
        <w:t>Городской округ Подольск – четвертый по численности населения муниципалитет в Моск</w:t>
      </w:r>
      <w:r w:rsidR="00225040" w:rsidRPr="00EA04D0">
        <w:rPr>
          <w:rFonts w:ascii="Times New Roman" w:hAnsi="Times New Roman" w:cs="Times New Roman"/>
          <w:sz w:val="26"/>
          <w:szCs w:val="26"/>
        </w:rPr>
        <w:t>овской области. На 1 января 2025</w:t>
      </w:r>
      <w:r w:rsidRPr="00EA04D0">
        <w:rPr>
          <w:rFonts w:ascii="Times New Roman" w:hAnsi="Times New Roman" w:cs="Times New Roman"/>
          <w:sz w:val="26"/>
          <w:szCs w:val="26"/>
        </w:rPr>
        <w:t xml:space="preserve"> года в городском округе проживало 35</w:t>
      </w:r>
      <w:r w:rsidR="00225040" w:rsidRPr="00EA04D0">
        <w:rPr>
          <w:rFonts w:ascii="Times New Roman" w:hAnsi="Times New Roman" w:cs="Times New Roman"/>
          <w:sz w:val="26"/>
          <w:szCs w:val="26"/>
        </w:rPr>
        <w:t>1 752</w:t>
      </w:r>
      <w:r w:rsidRPr="00EA04D0">
        <w:rPr>
          <w:rFonts w:ascii="Times New Roman" w:hAnsi="Times New Roman" w:cs="Times New Roman"/>
          <w:sz w:val="26"/>
          <w:szCs w:val="26"/>
        </w:rPr>
        <w:t xml:space="preserve"> человека. За последние 5 лет (с учетом итогов Всероссийской переписи населения 2020 года) численность населения увеличилась </w:t>
      </w:r>
      <w:r w:rsidR="00C537CF" w:rsidRPr="00EA04D0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EA04D0">
        <w:rPr>
          <w:rFonts w:ascii="Times New Roman" w:hAnsi="Times New Roman" w:cs="Times New Roman"/>
          <w:sz w:val="26"/>
          <w:szCs w:val="26"/>
        </w:rPr>
        <w:t>на</w:t>
      </w:r>
      <w:r w:rsidR="00E024E1" w:rsidRPr="00EA04D0">
        <w:rPr>
          <w:rFonts w:ascii="Times New Roman" w:hAnsi="Times New Roman" w:cs="Times New Roman"/>
          <w:sz w:val="26"/>
          <w:szCs w:val="26"/>
        </w:rPr>
        <w:t xml:space="preserve"> </w:t>
      </w:r>
      <w:r w:rsidRPr="00EA04D0">
        <w:rPr>
          <w:rFonts w:ascii="Times New Roman" w:hAnsi="Times New Roman" w:cs="Times New Roman"/>
          <w:sz w:val="26"/>
          <w:szCs w:val="26"/>
        </w:rPr>
        <w:t>1</w:t>
      </w:r>
      <w:r w:rsidR="00225040" w:rsidRPr="00EA04D0">
        <w:rPr>
          <w:rFonts w:ascii="Times New Roman" w:hAnsi="Times New Roman" w:cs="Times New Roman"/>
          <w:sz w:val="26"/>
          <w:szCs w:val="26"/>
        </w:rPr>
        <w:t>8</w:t>
      </w:r>
      <w:r w:rsidRPr="00EA04D0">
        <w:rPr>
          <w:rFonts w:ascii="Times New Roman" w:hAnsi="Times New Roman" w:cs="Times New Roman"/>
          <w:sz w:val="26"/>
          <w:szCs w:val="26"/>
        </w:rPr>
        <w:t>,</w:t>
      </w:r>
      <w:r w:rsidR="00EA04D0" w:rsidRPr="00EA04D0">
        <w:rPr>
          <w:rFonts w:ascii="Times New Roman" w:hAnsi="Times New Roman" w:cs="Times New Roman"/>
          <w:sz w:val="26"/>
          <w:szCs w:val="26"/>
        </w:rPr>
        <w:t>9</w:t>
      </w:r>
      <w:r w:rsidRPr="00EA04D0">
        <w:rPr>
          <w:rFonts w:ascii="Times New Roman" w:hAnsi="Times New Roman" w:cs="Times New Roman"/>
          <w:sz w:val="26"/>
          <w:szCs w:val="26"/>
        </w:rPr>
        <w:t xml:space="preserve"> тыс.человек, родилось 1</w:t>
      </w:r>
      <w:r w:rsidR="00225040" w:rsidRPr="00EA04D0">
        <w:rPr>
          <w:rFonts w:ascii="Times New Roman" w:hAnsi="Times New Roman" w:cs="Times New Roman"/>
          <w:sz w:val="26"/>
          <w:szCs w:val="26"/>
        </w:rPr>
        <w:t>5</w:t>
      </w:r>
      <w:r w:rsidRPr="00EA04D0">
        <w:rPr>
          <w:rFonts w:ascii="Times New Roman" w:hAnsi="Times New Roman" w:cs="Times New Roman"/>
          <w:sz w:val="26"/>
          <w:szCs w:val="26"/>
        </w:rPr>
        <w:t>,</w:t>
      </w:r>
      <w:r w:rsidR="00225040" w:rsidRPr="00EA04D0">
        <w:rPr>
          <w:rFonts w:ascii="Times New Roman" w:hAnsi="Times New Roman" w:cs="Times New Roman"/>
          <w:sz w:val="26"/>
          <w:szCs w:val="26"/>
        </w:rPr>
        <w:t>9</w:t>
      </w:r>
      <w:r w:rsidRPr="00EA04D0">
        <w:rPr>
          <w:rFonts w:ascii="Times New Roman" w:hAnsi="Times New Roman" w:cs="Times New Roman"/>
          <w:sz w:val="26"/>
          <w:szCs w:val="26"/>
        </w:rPr>
        <w:t xml:space="preserve"> тыс. детей, умерло 22,9 тыс.человек. Естественная убыль составила </w:t>
      </w:r>
      <w:r w:rsidR="00225040" w:rsidRPr="00EA04D0">
        <w:rPr>
          <w:rFonts w:ascii="Times New Roman" w:hAnsi="Times New Roman" w:cs="Times New Roman"/>
          <w:sz w:val="26"/>
          <w:szCs w:val="26"/>
        </w:rPr>
        <w:t>7</w:t>
      </w:r>
      <w:r w:rsidRPr="00EA04D0">
        <w:rPr>
          <w:rFonts w:ascii="Times New Roman" w:hAnsi="Times New Roman" w:cs="Times New Roman"/>
          <w:sz w:val="26"/>
          <w:szCs w:val="26"/>
        </w:rPr>
        <w:t xml:space="preserve"> тыс. человек, миграционный прирост –</w:t>
      </w:r>
      <w:r w:rsidR="00225040" w:rsidRPr="00EA04D0">
        <w:rPr>
          <w:rFonts w:ascii="Times New Roman" w:hAnsi="Times New Roman" w:cs="Times New Roman"/>
          <w:sz w:val="26"/>
          <w:szCs w:val="26"/>
        </w:rPr>
        <w:t xml:space="preserve">                  6</w:t>
      </w:r>
      <w:r w:rsidRPr="00EA04D0">
        <w:rPr>
          <w:rFonts w:ascii="Times New Roman" w:hAnsi="Times New Roman" w:cs="Times New Roman"/>
          <w:sz w:val="26"/>
          <w:szCs w:val="26"/>
        </w:rPr>
        <w:t>,</w:t>
      </w:r>
      <w:r w:rsidR="00225040" w:rsidRPr="00EA04D0">
        <w:rPr>
          <w:rFonts w:ascii="Times New Roman" w:hAnsi="Times New Roman" w:cs="Times New Roman"/>
          <w:sz w:val="26"/>
          <w:szCs w:val="26"/>
        </w:rPr>
        <w:t>3</w:t>
      </w:r>
      <w:r w:rsidRPr="00EA04D0">
        <w:rPr>
          <w:rFonts w:ascii="Times New Roman" w:hAnsi="Times New Roman" w:cs="Times New Roman"/>
          <w:sz w:val="26"/>
          <w:szCs w:val="26"/>
        </w:rPr>
        <w:t xml:space="preserve"> тыс.человек. </w:t>
      </w:r>
    </w:p>
    <w:p w:rsidR="00077619" w:rsidRPr="00EA04D0" w:rsidRDefault="00077619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04D0">
        <w:rPr>
          <w:rFonts w:ascii="Times New Roman" w:hAnsi="Times New Roman" w:cs="Times New Roman"/>
          <w:sz w:val="26"/>
          <w:szCs w:val="26"/>
        </w:rPr>
        <w:t>В 202</w:t>
      </w:r>
      <w:r w:rsidR="00225040" w:rsidRPr="00EA04D0">
        <w:rPr>
          <w:rFonts w:ascii="Times New Roman" w:hAnsi="Times New Roman" w:cs="Times New Roman"/>
          <w:sz w:val="26"/>
          <w:szCs w:val="26"/>
        </w:rPr>
        <w:t>4</w:t>
      </w:r>
      <w:r w:rsidRPr="00EA04D0">
        <w:rPr>
          <w:rFonts w:ascii="Times New Roman" w:hAnsi="Times New Roman" w:cs="Times New Roman"/>
          <w:sz w:val="26"/>
          <w:szCs w:val="26"/>
        </w:rPr>
        <w:t xml:space="preserve"> году численность населения увеличилась за счет миграционного прироста на </w:t>
      </w:r>
      <w:r w:rsidR="00225040" w:rsidRPr="00EA04D0">
        <w:rPr>
          <w:rFonts w:ascii="Times New Roman" w:hAnsi="Times New Roman" w:cs="Times New Roman"/>
          <w:sz w:val="26"/>
          <w:szCs w:val="26"/>
        </w:rPr>
        <w:t>1 118</w:t>
      </w:r>
      <w:r w:rsidRPr="00EA04D0">
        <w:rPr>
          <w:rFonts w:ascii="Times New Roman" w:hAnsi="Times New Roman" w:cs="Times New Roman"/>
          <w:sz w:val="26"/>
          <w:szCs w:val="26"/>
        </w:rPr>
        <w:t xml:space="preserve"> человек. Показатель смертности продолжает сохранять тенденцию превышения над рождаемостью, сохраняется естественная убыль населения. По итогам 202</w:t>
      </w:r>
      <w:r w:rsidR="00225040" w:rsidRPr="00EA04D0">
        <w:rPr>
          <w:rFonts w:ascii="Times New Roman" w:hAnsi="Times New Roman" w:cs="Times New Roman"/>
          <w:sz w:val="26"/>
          <w:szCs w:val="26"/>
        </w:rPr>
        <w:t>4</w:t>
      </w:r>
      <w:r w:rsidRPr="00EA04D0">
        <w:rPr>
          <w:rFonts w:ascii="Times New Roman" w:hAnsi="Times New Roman" w:cs="Times New Roman"/>
          <w:sz w:val="26"/>
          <w:szCs w:val="26"/>
        </w:rPr>
        <w:t xml:space="preserve"> года естественная убыль населения составила </w:t>
      </w:r>
      <w:r w:rsidR="00225040" w:rsidRPr="00EA04D0">
        <w:rPr>
          <w:rFonts w:ascii="Times New Roman" w:hAnsi="Times New Roman" w:cs="Times New Roman"/>
          <w:sz w:val="26"/>
          <w:szCs w:val="26"/>
        </w:rPr>
        <w:t>1 128</w:t>
      </w:r>
      <w:r w:rsidRPr="00EA04D0">
        <w:rPr>
          <w:rFonts w:ascii="Times New Roman" w:hAnsi="Times New Roman" w:cs="Times New Roman"/>
          <w:sz w:val="26"/>
          <w:szCs w:val="26"/>
        </w:rPr>
        <w:t xml:space="preserve"> чел. </w:t>
      </w:r>
    </w:p>
    <w:p w:rsidR="00DC023B" w:rsidRPr="00EA04D0" w:rsidRDefault="00FC7B4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04D0">
        <w:rPr>
          <w:rFonts w:ascii="Times New Roman" w:hAnsi="Times New Roman" w:cs="Times New Roman"/>
          <w:sz w:val="26"/>
          <w:szCs w:val="26"/>
        </w:rPr>
        <w:t>По итогам 202</w:t>
      </w:r>
      <w:r w:rsidR="00225040" w:rsidRPr="00EA04D0">
        <w:rPr>
          <w:rFonts w:ascii="Times New Roman" w:hAnsi="Times New Roman" w:cs="Times New Roman"/>
          <w:sz w:val="26"/>
          <w:szCs w:val="26"/>
        </w:rPr>
        <w:t>4</w:t>
      </w:r>
      <w:r w:rsidRPr="00EA04D0">
        <w:rPr>
          <w:rFonts w:ascii="Times New Roman" w:hAnsi="Times New Roman" w:cs="Times New Roman"/>
          <w:sz w:val="26"/>
          <w:szCs w:val="26"/>
        </w:rPr>
        <w:t xml:space="preserve"> года родилось </w:t>
      </w:r>
      <w:r w:rsidR="00225040" w:rsidRPr="00EA04D0">
        <w:rPr>
          <w:rFonts w:ascii="Times New Roman" w:hAnsi="Times New Roman" w:cs="Times New Roman"/>
          <w:sz w:val="26"/>
          <w:szCs w:val="26"/>
        </w:rPr>
        <w:t>2983</w:t>
      </w:r>
      <w:r w:rsidRPr="00EA04D0">
        <w:rPr>
          <w:rFonts w:ascii="Times New Roman" w:hAnsi="Times New Roman" w:cs="Times New Roman"/>
          <w:sz w:val="26"/>
          <w:szCs w:val="26"/>
        </w:rPr>
        <w:t xml:space="preserve"> ребенка, отмечено снижение численности род</w:t>
      </w:r>
      <w:r w:rsidR="00225040" w:rsidRPr="00EA04D0">
        <w:rPr>
          <w:rFonts w:ascii="Times New Roman" w:hAnsi="Times New Roman" w:cs="Times New Roman"/>
          <w:sz w:val="26"/>
          <w:szCs w:val="26"/>
        </w:rPr>
        <w:t>ившихся детей в сравнении с 2023</w:t>
      </w:r>
      <w:r w:rsidRPr="00EA04D0">
        <w:rPr>
          <w:rFonts w:ascii="Times New Roman" w:hAnsi="Times New Roman" w:cs="Times New Roman"/>
          <w:sz w:val="26"/>
          <w:szCs w:val="26"/>
        </w:rPr>
        <w:t xml:space="preserve"> годом на </w:t>
      </w:r>
      <w:r w:rsidR="00225040" w:rsidRPr="00EA04D0">
        <w:rPr>
          <w:rFonts w:ascii="Times New Roman" w:hAnsi="Times New Roman" w:cs="Times New Roman"/>
          <w:sz w:val="26"/>
          <w:szCs w:val="26"/>
        </w:rPr>
        <w:t>39</w:t>
      </w:r>
      <w:r w:rsidRPr="00EA04D0">
        <w:rPr>
          <w:rFonts w:ascii="Times New Roman" w:hAnsi="Times New Roman" w:cs="Times New Roman"/>
          <w:sz w:val="26"/>
          <w:szCs w:val="26"/>
        </w:rPr>
        <w:t xml:space="preserve"> чел. Снижение рождаемости </w:t>
      </w:r>
      <w:r w:rsidRPr="00EA04D0">
        <w:rPr>
          <w:rFonts w:ascii="Times New Roman" w:hAnsi="Times New Roman" w:cs="Times New Roman"/>
          <w:sz w:val="26"/>
          <w:szCs w:val="26"/>
        </w:rPr>
        <w:lastRenderedPageBreak/>
        <w:t>связано с сокращением числа женщин ранне- и средне-репродуктивного возраста (20-34 года), а также за счет тенденции к откладыванию рождения первого ребенка на более поздний срок.</w:t>
      </w:r>
      <w:r w:rsidRPr="00EA04D0">
        <w:rPr>
          <w:sz w:val="26"/>
          <w:szCs w:val="26"/>
        </w:rPr>
        <w:t xml:space="preserve"> </w:t>
      </w:r>
      <w:r w:rsidR="00225040" w:rsidRPr="00EA04D0">
        <w:rPr>
          <w:rFonts w:ascii="Times New Roman" w:hAnsi="Times New Roman" w:cs="Times New Roman"/>
          <w:sz w:val="26"/>
          <w:szCs w:val="26"/>
        </w:rPr>
        <w:t>На 2025</w:t>
      </w:r>
      <w:r w:rsidRPr="00EA04D0">
        <w:rPr>
          <w:rFonts w:ascii="Times New Roman" w:hAnsi="Times New Roman" w:cs="Times New Roman"/>
          <w:sz w:val="26"/>
          <w:szCs w:val="26"/>
        </w:rPr>
        <w:t xml:space="preserve"> год прогнозируется снижение количества родившихся детей до 287</w:t>
      </w:r>
      <w:r w:rsidR="007C2BFC" w:rsidRPr="00EA04D0">
        <w:rPr>
          <w:rFonts w:ascii="Times New Roman" w:hAnsi="Times New Roman" w:cs="Times New Roman"/>
          <w:sz w:val="26"/>
          <w:szCs w:val="26"/>
        </w:rPr>
        <w:t>5</w:t>
      </w:r>
      <w:r w:rsidRPr="00EA04D0">
        <w:rPr>
          <w:rFonts w:ascii="Times New Roman" w:hAnsi="Times New Roman" w:cs="Times New Roman"/>
          <w:sz w:val="26"/>
          <w:szCs w:val="26"/>
        </w:rPr>
        <w:t xml:space="preserve"> чел.</w:t>
      </w:r>
      <w:r w:rsidRPr="00EA04D0">
        <w:rPr>
          <w:sz w:val="26"/>
          <w:szCs w:val="26"/>
        </w:rPr>
        <w:t xml:space="preserve"> </w:t>
      </w:r>
      <w:r w:rsidRPr="00EA04D0">
        <w:rPr>
          <w:rFonts w:ascii="Times New Roman" w:hAnsi="Times New Roman" w:cs="Times New Roman"/>
          <w:sz w:val="26"/>
          <w:szCs w:val="26"/>
        </w:rPr>
        <w:t>На прогнозный период до 202</w:t>
      </w:r>
      <w:r w:rsidR="00EA04D0" w:rsidRPr="00EA04D0">
        <w:rPr>
          <w:rFonts w:ascii="Times New Roman" w:hAnsi="Times New Roman" w:cs="Times New Roman"/>
          <w:sz w:val="26"/>
          <w:szCs w:val="26"/>
        </w:rPr>
        <w:t>8</w:t>
      </w:r>
      <w:r w:rsidRPr="00EA04D0">
        <w:rPr>
          <w:rFonts w:ascii="Times New Roman" w:hAnsi="Times New Roman" w:cs="Times New Roman"/>
          <w:sz w:val="26"/>
          <w:szCs w:val="26"/>
        </w:rPr>
        <w:t xml:space="preserve"> года планируется </w:t>
      </w:r>
      <w:r w:rsidR="007C2BFC" w:rsidRPr="00EA04D0">
        <w:rPr>
          <w:rFonts w:ascii="Times New Roman" w:hAnsi="Times New Roman" w:cs="Times New Roman"/>
          <w:sz w:val="26"/>
          <w:szCs w:val="26"/>
        </w:rPr>
        <w:t xml:space="preserve">снижение </w:t>
      </w:r>
      <w:r w:rsidRPr="00EA04D0">
        <w:rPr>
          <w:rFonts w:ascii="Times New Roman" w:hAnsi="Times New Roman" w:cs="Times New Roman"/>
          <w:sz w:val="26"/>
          <w:szCs w:val="26"/>
        </w:rPr>
        <w:t>уровня рождаемости до 2</w:t>
      </w:r>
      <w:r w:rsidR="007C2BFC" w:rsidRPr="00EA04D0">
        <w:rPr>
          <w:rFonts w:ascii="Times New Roman" w:hAnsi="Times New Roman" w:cs="Times New Roman"/>
          <w:sz w:val="26"/>
          <w:szCs w:val="26"/>
        </w:rPr>
        <w:t>765</w:t>
      </w:r>
      <w:r w:rsidRPr="00EA04D0"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9D3440" w:rsidRPr="001A4BB3" w:rsidRDefault="009D3440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4BB3">
        <w:rPr>
          <w:rFonts w:ascii="Times New Roman" w:hAnsi="Times New Roman" w:cs="Times New Roman"/>
          <w:sz w:val="26"/>
          <w:szCs w:val="26"/>
        </w:rPr>
        <w:t>По итогам 202</w:t>
      </w:r>
      <w:r w:rsidR="007C2BFC" w:rsidRPr="001A4BB3">
        <w:rPr>
          <w:rFonts w:ascii="Times New Roman" w:hAnsi="Times New Roman" w:cs="Times New Roman"/>
          <w:sz w:val="26"/>
          <w:szCs w:val="26"/>
        </w:rPr>
        <w:t>4</w:t>
      </w:r>
      <w:r w:rsidRPr="001A4BB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7C2BFC" w:rsidRPr="001A4BB3">
        <w:rPr>
          <w:rFonts w:ascii="Times New Roman" w:hAnsi="Times New Roman" w:cs="Times New Roman"/>
          <w:sz w:val="26"/>
          <w:szCs w:val="26"/>
        </w:rPr>
        <w:t xml:space="preserve">отмечен </w:t>
      </w:r>
      <w:r w:rsidR="00EA04D0" w:rsidRPr="001A4BB3">
        <w:rPr>
          <w:rFonts w:ascii="Times New Roman" w:hAnsi="Times New Roman" w:cs="Times New Roman"/>
          <w:sz w:val="26"/>
          <w:szCs w:val="26"/>
        </w:rPr>
        <w:t xml:space="preserve">рост количества умерших </w:t>
      </w:r>
      <w:r w:rsidRPr="001A4BB3">
        <w:rPr>
          <w:rFonts w:ascii="Times New Roman" w:hAnsi="Times New Roman" w:cs="Times New Roman"/>
          <w:sz w:val="26"/>
          <w:szCs w:val="26"/>
        </w:rPr>
        <w:t>на 9</w:t>
      </w:r>
      <w:r w:rsidR="007C2BFC" w:rsidRPr="001A4BB3">
        <w:rPr>
          <w:rFonts w:ascii="Times New Roman" w:hAnsi="Times New Roman" w:cs="Times New Roman"/>
          <w:sz w:val="26"/>
          <w:szCs w:val="26"/>
        </w:rPr>
        <w:t>2</w:t>
      </w:r>
      <w:r w:rsidRPr="001A4BB3">
        <w:rPr>
          <w:rFonts w:ascii="Times New Roman" w:hAnsi="Times New Roman" w:cs="Times New Roman"/>
          <w:sz w:val="26"/>
          <w:szCs w:val="26"/>
        </w:rPr>
        <w:t xml:space="preserve"> чел. (на </w:t>
      </w:r>
      <w:r w:rsidR="007C2BFC" w:rsidRPr="001A4BB3">
        <w:rPr>
          <w:rFonts w:ascii="Times New Roman" w:hAnsi="Times New Roman" w:cs="Times New Roman"/>
          <w:sz w:val="26"/>
          <w:szCs w:val="26"/>
        </w:rPr>
        <w:t>2</w:t>
      </w:r>
      <w:r w:rsidRPr="001A4BB3">
        <w:rPr>
          <w:rFonts w:ascii="Times New Roman" w:hAnsi="Times New Roman" w:cs="Times New Roman"/>
          <w:sz w:val="26"/>
          <w:szCs w:val="26"/>
        </w:rPr>
        <w:t xml:space="preserve">%) </w:t>
      </w:r>
      <w:r w:rsidR="00C537CF" w:rsidRPr="001A4BB3">
        <w:rPr>
          <w:rFonts w:ascii="Times New Roman" w:hAnsi="Times New Roman" w:cs="Times New Roman"/>
          <w:sz w:val="26"/>
          <w:szCs w:val="26"/>
        </w:rPr>
        <w:t xml:space="preserve">       </w:t>
      </w:r>
      <w:r w:rsidR="007C2BFC" w:rsidRPr="001A4BB3">
        <w:rPr>
          <w:rFonts w:ascii="Times New Roman" w:hAnsi="Times New Roman" w:cs="Times New Roman"/>
          <w:sz w:val="26"/>
          <w:szCs w:val="26"/>
        </w:rPr>
        <w:t>к 2023</w:t>
      </w:r>
      <w:r w:rsidRPr="001A4BB3">
        <w:rPr>
          <w:rFonts w:ascii="Times New Roman" w:hAnsi="Times New Roman" w:cs="Times New Roman"/>
          <w:sz w:val="26"/>
          <w:szCs w:val="26"/>
        </w:rPr>
        <w:t xml:space="preserve"> году, значение составило 4</w:t>
      </w:r>
      <w:r w:rsidR="007C2BFC" w:rsidRPr="001A4BB3">
        <w:rPr>
          <w:rFonts w:ascii="Times New Roman" w:hAnsi="Times New Roman" w:cs="Times New Roman"/>
          <w:sz w:val="26"/>
          <w:szCs w:val="26"/>
        </w:rPr>
        <w:t>111</w:t>
      </w:r>
      <w:r w:rsidRPr="001A4BB3">
        <w:rPr>
          <w:rFonts w:ascii="Times New Roman" w:hAnsi="Times New Roman" w:cs="Times New Roman"/>
          <w:sz w:val="26"/>
          <w:szCs w:val="26"/>
        </w:rPr>
        <w:t xml:space="preserve"> чел. На 20</w:t>
      </w:r>
      <w:r w:rsidR="007C2BFC" w:rsidRPr="001A4BB3">
        <w:rPr>
          <w:rFonts w:ascii="Times New Roman" w:hAnsi="Times New Roman" w:cs="Times New Roman"/>
          <w:sz w:val="26"/>
          <w:szCs w:val="26"/>
        </w:rPr>
        <w:t>25</w:t>
      </w:r>
      <w:r w:rsidRPr="001A4BB3">
        <w:rPr>
          <w:rFonts w:ascii="Times New Roman" w:hAnsi="Times New Roman" w:cs="Times New Roman"/>
          <w:sz w:val="26"/>
          <w:szCs w:val="26"/>
        </w:rPr>
        <w:t xml:space="preserve"> год прогнозируе</w:t>
      </w:r>
      <w:r w:rsidR="007C2BFC" w:rsidRPr="001A4BB3">
        <w:rPr>
          <w:rFonts w:ascii="Times New Roman" w:hAnsi="Times New Roman" w:cs="Times New Roman"/>
          <w:sz w:val="26"/>
          <w:szCs w:val="26"/>
        </w:rPr>
        <w:t>тся рост уровня смертности на 2</w:t>
      </w:r>
      <w:r w:rsidRPr="001A4BB3">
        <w:rPr>
          <w:rFonts w:ascii="Times New Roman" w:hAnsi="Times New Roman" w:cs="Times New Roman"/>
          <w:sz w:val="26"/>
          <w:szCs w:val="26"/>
        </w:rPr>
        <w:t>6 чел. (</w:t>
      </w:r>
      <w:r w:rsidR="00EA04D0" w:rsidRPr="001A4BB3">
        <w:rPr>
          <w:rFonts w:ascii="Times New Roman" w:hAnsi="Times New Roman" w:cs="Times New Roman"/>
          <w:sz w:val="26"/>
          <w:szCs w:val="26"/>
        </w:rPr>
        <w:t>0,6</w:t>
      </w:r>
      <w:r w:rsidRPr="001A4BB3">
        <w:rPr>
          <w:rFonts w:ascii="Times New Roman" w:hAnsi="Times New Roman" w:cs="Times New Roman"/>
          <w:sz w:val="26"/>
          <w:szCs w:val="26"/>
        </w:rPr>
        <w:t>%) к 202</w:t>
      </w:r>
      <w:r w:rsidR="007C2BFC" w:rsidRPr="001A4BB3">
        <w:rPr>
          <w:rFonts w:ascii="Times New Roman" w:hAnsi="Times New Roman" w:cs="Times New Roman"/>
          <w:sz w:val="26"/>
          <w:szCs w:val="26"/>
        </w:rPr>
        <w:t>4</w:t>
      </w:r>
      <w:r w:rsidRPr="001A4BB3">
        <w:rPr>
          <w:rFonts w:ascii="Times New Roman" w:hAnsi="Times New Roman" w:cs="Times New Roman"/>
          <w:sz w:val="26"/>
          <w:szCs w:val="26"/>
        </w:rPr>
        <w:t xml:space="preserve"> году, </w:t>
      </w:r>
      <w:r w:rsidR="00E024E1" w:rsidRPr="001A4BB3">
        <w:rPr>
          <w:rFonts w:ascii="Times New Roman" w:hAnsi="Times New Roman" w:cs="Times New Roman"/>
          <w:sz w:val="26"/>
          <w:szCs w:val="26"/>
        </w:rPr>
        <w:t xml:space="preserve">до </w:t>
      </w:r>
      <w:r w:rsidRPr="001A4BB3">
        <w:rPr>
          <w:rFonts w:ascii="Times New Roman" w:hAnsi="Times New Roman" w:cs="Times New Roman"/>
          <w:sz w:val="26"/>
          <w:szCs w:val="26"/>
        </w:rPr>
        <w:t>4</w:t>
      </w:r>
      <w:r w:rsidR="007C2BFC" w:rsidRPr="001A4BB3">
        <w:rPr>
          <w:rFonts w:ascii="Times New Roman" w:hAnsi="Times New Roman" w:cs="Times New Roman"/>
          <w:sz w:val="26"/>
          <w:szCs w:val="26"/>
        </w:rPr>
        <w:t>137</w:t>
      </w:r>
      <w:r w:rsidRPr="001A4BB3">
        <w:rPr>
          <w:rFonts w:ascii="Times New Roman" w:hAnsi="Times New Roman" w:cs="Times New Roman"/>
          <w:sz w:val="26"/>
          <w:szCs w:val="26"/>
        </w:rPr>
        <w:t xml:space="preserve"> чел.</w:t>
      </w:r>
      <w:r w:rsidRPr="001A4BB3">
        <w:rPr>
          <w:sz w:val="26"/>
          <w:szCs w:val="26"/>
        </w:rPr>
        <w:t xml:space="preserve"> </w:t>
      </w:r>
      <w:r w:rsidRPr="001A4BB3">
        <w:rPr>
          <w:rFonts w:ascii="Times New Roman" w:hAnsi="Times New Roman" w:cs="Times New Roman"/>
          <w:sz w:val="26"/>
          <w:szCs w:val="26"/>
        </w:rPr>
        <w:t xml:space="preserve">На прогнозный период </w:t>
      </w:r>
      <w:r w:rsidR="007C2BFC" w:rsidRPr="001A4BB3">
        <w:rPr>
          <w:rFonts w:ascii="Times New Roman" w:hAnsi="Times New Roman" w:cs="Times New Roman"/>
          <w:sz w:val="26"/>
          <w:szCs w:val="26"/>
        </w:rPr>
        <w:t>до 2028</w:t>
      </w:r>
      <w:r w:rsidRPr="001A4BB3">
        <w:rPr>
          <w:rFonts w:ascii="Times New Roman" w:hAnsi="Times New Roman" w:cs="Times New Roman"/>
          <w:sz w:val="26"/>
          <w:szCs w:val="26"/>
        </w:rPr>
        <w:t xml:space="preserve"> года планируется </w:t>
      </w:r>
      <w:r w:rsidR="007C2BFC" w:rsidRPr="001A4BB3">
        <w:rPr>
          <w:rFonts w:ascii="Times New Roman" w:hAnsi="Times New Roman" w:cs="Times New Roman"/>
          <w:sz w:val="26"/>
          <w:szCs w:val="26"/>
        </w:rPr>
        <w:t>увеличение</w:t>
      </w:r>
      <w:r w:rsidRPr="001A4BB3">
        <w:rPr>
          <w:rFonts w:ascii="Times New Roman" w:hAnsi="Times New Roman" w:cs="Times New Roman"/>
          <w:sz w:val="26"/>
          <w:szCs w:val="26"/>
        </w:rPr>
        <w:t xml:space="preserve"> уровня смертности до 42</w:t>
      </w:r>
      <w:r w:rsidR="007C2BFC" w:rsidRPr="001A4BB3">
        <w:rPr>
          <w:rFonts w:ascii="Times New Roman" w:hAnsi="Times New Roman" w:cs="Times New Roman"/>
          <w:sz w:val="26"/>
          <w:szCs w:val="26"/>
        </w:rPr>
        <w:t>30</w:t>
      </w:r>
      <w:r w:rsidRPr="001A4BB3">
        <w:rPr>
          <w:rFonts w:ascii="Times New Roman" w:hAnsi="Times New Roman" w:cs="Times New Roman"/>
          <w:sz w:val="26"/>
          <w:szCs w:val="26"/>
        </w:rPr>
        <w:t xml:space="preserve"> чел. </w:t>
      </w:r>
      <w:r w:rsidR="001A4BB3" w:rsidRPr="001A4BB3">
        <w:rPr>
          <w:rFonts w:ascii="Times New Roman" w:hAnsi="Times New Roman" w:cs="Times New Roman"/>
          <w:sz w:val="26"/>
          <w:szCs w:val="26"/>
        </w:rPr>
        <w:t>Особенности возрастной структуры населения округа определяют уровень смертности в прогнозном периоде. Запланировано проведение значительного количества мероприятий по предотвращению смертности от неинфекционных заболеваний, формированию здорового образа жизни, проведение профилактических мероприятий и т.д.</w:t>
      </w:r>
    </w:p>
    <w:p w:rsidR="002E20B6" w:rsidRPr="00C837D0" w:rsidRDefault="002E20B6" w:rsidP="005D4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4BB3">
        <w:rPr>
          <w:rFonts w:ascii="Times New Roman" w:hAnsi="Times New Roman" w:cs="Times New Roman"/>
          <w:sz w:val="26"/>
          <w:szCs w:val="26"/>
        </w:rPr>
        <w:t>Миграционный прирост по итогам 202</w:t>
      </w:r>
      <w:r w:rsidR="007C2BFC" w:rsidRPr="001A4BB3">
        <w:rPr>
          <w:rFonts w:ascii="Times New Roman" w:hAnsi="Times New Roman" w:cs="Times New Roman"/>
          <w:sz w:val="26"/>
          <w:szCs w:val="26"/>
        </w:rPr>
        <w:t>4</w:t>
      </w:r>
      <w:r w:rsidRPr="001A4BB3">
        <w:rPr>
          <w:rFonts w:ascii="Times New Roman" w:hAnsi="Times New Roman" w:cs="Times New Roman"/>
          <w:sz w:val="26"/>
          <w:szCs w:val="26"/>
        </w:rPr>
        <w:t xml:space="preserve"> года составил </w:t>
      </w:r>
      <w:r w:rsidR="007C2BFC" w:rsidRPr="001A4BB3">
        <w:rPr>
          <w:rFonts w:ascii="Times New Roman" w:hAnsi="Times New Roman" w:cs="Times New Roman"/>
          <w:sz w:val="26"/>
          <w:szCs w:val="26"/>
        </w:rPr>
        <w:t>2260</w:t>
      </w:r>
      <w:r w:rsidRPr="001A4BB3">
        <w:rPr>
          <w:rFonts w:ascii="Times New Roman" w:hAnsi="Times New Roman" w:cs="Times New Roman"/>
          <w:sz w:val="26"/>
          <w:szCs w:val="26"/>
        </w:rPr>
        <w:t xml:space="preserve"> чел. На 202</w:t>
      </w:r>
      <w:r w:rsidR="007C2BFC" w:rsidRPr="001A4BB3">
        <w:rPr>
          <w:rFonts w:ascii="Times New Roman" w:hAnsi="Times New Roman" w:cs="Times New Roman"/>
          <w:sz w:val="26"/>
          <w:szCs w:val="26"/>
        </w:rPr>
        <w:t>5</w:t>
      </w:r>
      <w:r w:rsidRPr="001A4BB3">
        <w:rPr>
          <w:rFonts w:ascii="Times New Roman" w:hAnsi="Times New Roman" w:cs="Times New Roman"/>
          <w:sz w:val="26"/>
          <w:szCs w:val="26"/>
        </w:rPr>
        <w:t xml:space="preserve"> год планируется </w:t>
      </w:r>
      <w:r w:rsidR="001A4BB3" w:rsidRPr="001A4BB3">
        <w:rPr>
          <w:rFonts w:ascii="Times New Roman" w:hAnsi="Times New Roman" w:cs="Times New Roman"/>
          <w:sz w:val="26"/>
          <w:szCs w:val="26"/>
        </w:rPr>
        <w:t xml:space="preserve">снижение </w:t>
      </w:r>
      <w:r w:rsidRPr="001A4BB3">
        <w:rPr>
          <w:rFonts w:ascii="Times New Roman" w:hAnsi="Times New Roman" w:cs="Times New Roman"/>
          <w:sz w:val="26"/>
          <w:szCs w:val="26"/>
        </w:rPr>
        <w:t>миграционного прироста до 1</w:t>
      </w:r>
      <w:r w:rsidR="007C2BFC" w:rsidRPr="001A4BB3">
        <w:rPr>
          <w:rFonts w:ascii="Times New Roman" w:hAnsi="Times New Roman" w:cs="Times New Roman"/>
          <w:sz w:val="26"/>
          <w:szCs w:val="26"/>
        </w:rPr>
        <w:t>978</w:t>
      </w:r>
      <w:r w:rsidRPr="001A4BB3">
        <w:rPr>
          <w:rFonts w:ascii="Times New Roman" w:hAnsi="Times New Roman" w:cs="Times New Roman"/>
          <w:sz w:val="26"/>
          <w:szCs w:val="26"/>
        </w:rPr>
        <w:t xml:space="preserve"> человек в соответствии с планируемыми объемами ввода жилья и развития застроенных территорий.</w:t>
      </w:r>
    </w:p>
    <w:p w:rsidR="00AE0E77" w:rsidRPr="00C837D0" w:rsidRDefault="00AE0E7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31B6" w:rsidRPr="001A4BB3" w:rsidRDefault="001F71C2" w:rsidP="005D46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4BB3">
        <w:rPr>
          <w:rFonts w:ascii="Times New Roman" w:hAnsi="Times New Roman" w:cs="Times New Roman"/>
          <w:b/>
          <w:sz w:val="26"/>
          <w:szCs w:val="26"/>
        </w:rPr>
        <w:t>Промышленное производство</w:t>
      </w:r>
    </w:p>
    <w:p w:rsidR="002973FC" w:rsidRPr="00CC5401" w:rsidRDefault="002973FC" w:rsidP="005D46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08F8" w:rsidRPr="00C16C40" w:rsidRDefault="008B08F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6C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27328F" w:rsidRPr="00C16C40">
        <w:rPr>
          <w:rFonts w:ascii="Times New Roman" w:hAnsi="Times New Roman" w:cs="Times New Roman"/>
          <w:sz w:val="26"/>
          <w:szCs w:val="26"/>
        </w:rPr>
        <w:t xml:space="preserve">Городского </w:t>
      </w:r>
      <w:r w:rsidRPr="00C16C40">
        <w:rPr>
          <w:rFonts w:ascii="Times New Roman" w:hAnsi="Times New Roman" w:cs="Times New Roman"/>
          <w:sz w:val="26"/>
          <w:szCs w:val="26"/>
        </w:rPr>
        <w:t xml:space="preserve">округа выпускаются: </w:t>
      </w:r>
      <w:r w:rsidR="00B010F4" w:rsidRPr="00C16C40">
        <w:rPr>
          <w:rFonts w:ascii="Times New Roman" w:hAnsi="Times New Roman" w:cs="Times New Roman"/>
          <w:sz w:val="26"/>
          <w:szCs w:val="26"/>
        </w:rPr>
        <w:t>о</w:t>
      </w:r>
      <w:r w:rsidRPr="00C16C40">
        <w:rPr>
          <w:rFonts w:ascii="Times New Roman" w:hAnsi="Times New Roman" w:cs="Times New Roman"/>
          <w:sz w:val="26"/>
          <w:szCs w:val="26"/>
        </w:rPr>
        <w:t xml:space="preserve">борудование для тепловой </w:t>
      </w:r>
      <w:r w:rsidR="00C537CF" w:rsidRPr="00C16C40">
        <w:rPr>
          <w:rFonts w:ascii="Times New Roman" w:hAnsi="Times New Roman" w:cs="Times New Roman"/>
          <w:sz w:val="26"/>
          <w:szCs w:val="26"/>
        </w:rPr>
        <w:t xml:space="preserve">   </w:t>
      </w:r>
      <w:r w:rsidRPr="00C16C40">
        <w:rPr>
          <w:rFonts w:ascii="Times New Roman" w:hAnsi="Times New Roman" w:cs="Times New Roman"/>
          <w:sz w:val="26"/>
          <w:szCs w:val="26"/>
        </w:rPr>
        <w:t>и атомной энергетики, нефтехимической и газовой промышленности, кабели, эмальпровода, электромонтажные изделия, трансформаторы, цемент, огнеупоры, пластмассовые трубы и профили, стеклопакеты, продукция, используемая в целях обороноспособности страны, комплектующие для глубоководных насосов, нетканые материалы и швейные изделия, продукция пищевой и хлебопекарной промышленности, фармацевтическая, косметическая продукция, бытовая химия, кухонная и офисная мебель,</w:t>
      </w:r>
      <w:r w:rsidR="00D11D31" w:rsidRPr="00C16C40">
        <w:rPr>
          <w:rFonts w:ascii="Times New Roman" w:hAnsi="Times New Roman" w:cs="Times New Roman"/>
          <w:sz w:val="26"/>
          <w:szCs w:val="26"/>
        </w:rPr>
        <w:t xml:space="preserve"> </w:t>
      </w:r>
      <w:r w:rsidRPr="00C16C40">
        <w:rPr>
          <w:rFonts w:ascii="Times New Roman" w:hAnsi="Times New Roman" w:cs="Times New Roman"/>
          <w:sz w:val="26"/>
          <w:szCs w:val="26"/>
        </w:rPr>
        <w:t>строительные материалы, оборудование водоподготовки и водоочистки и другая продукция.</w:t>
      </w:r>
    </w:p>
    <w:p w:rsidR="008B08F8" w:rsidRPr="00C16C40" w:rsidRDefault="008B08F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6C40">
        <w:rPr>
          <w:rFonts w:ascii="Times New Roman" w:hAnsi="Times New Roman" w:cs="Times New Roman"/>
          <w:sz w:val="26"/>
          <w:szCs w:val="26"/>
        </w:rPr>
        <w:t xml:space="preserve">Раздел «Промышленное производство» разработан на основе: данных статистики, сведений о финансово-экономическом состоянии и перспективах развития, полученных от промышленных предприятий </w:t>
      </w:r>
      <w:r w:rsidR="0027328F" w:rsidRPr="00C16C40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C16C40">
        <w:rPr>
          <w:rFonts w:ascii="Times New Roman" w:hAnsi="Times New Roman" w:cs="Times New Roman"/>
          <w:sz w:val="26"/>
          <w:szCs w:val="26"/>
        </w:rPr>
        <w:t>Подольск, а также с учетом индексов - дефляторов и индексов цен производителей по видам экономической деятельности до 202</w:t>
      </w:r>
      <w:r w:rsidR="0014252D" w:rsidRPr="00C16C40">
        <w:rPr>
          <w:rFonts w:ascii="Times New Roman" w:hAnsi="Times New Roman" w:cs="Times New Roman"/>
          <w:sz w:val="26"/>
          <w:szCs w:val="26"/>
        </w:rPr>
        <w:t>8</w:t>
      </w:r>
      <w:r w:rsidRPr="00C16C4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F7627" w:rsidRPr="00C16C40" w:rsidRDefault="00302440" w:rsidP="005D4698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6C40">
        <w:rPr>
          <w:rFonts w:ascii="Times New Roman" w:hAnsi="Times New Roman" w:cs="Times New Roman"/>
          <w:sz w:val="26"/>
          <w:szCs w:val="26"/>
        </w:rPr>
        <w:t>Подольск остается одним из крупнейших промышленных городов  Подмосковья: 6</w:t>
      </w:r>
      <w:r w:rsidR="0014252D" w:rsidRPr="00C16C40">
        <w:rPr>
          <w:rFonts w:ascii="Times New Roman" w:hAnsi="Times New Roman" w:cs="Times New Roman"/>
          <w:sz w:val="26"/>
          <w:szCs w:val="26"/>
        </w:rPr>
        <w:t>6</w:t>
      </w:r>
      <w:r w:rsidR="00C07129" w:rsidRPr="00C16C40">
        <w:rPr>
          <w:rFonts w:ascii="Times New Roman" w:hAnsi="Times New Roman" w:cs="Times New Roman"/>
          <w:sz w:val="26"/>
          <w:szCs w:val="26"/>
        </w:rPr>
        <w:t>,</w:t>
      </w:r>
      <w:r w:rsidR="0014252D" w:rsidRPr="00C16C40">
        <w:rPr>
          <w:rFonts w:ascii="Times New Roman" w:hAnsi="Times New Roman" w:cs="Times New Roman"/>
          <w:sz w:val="26"/>
          <w:szCs w:val="26"/>
        </w:rPr>
        <w:t>1</w:t>
      </w:r>
      <w:r w:rsidRPr="00C16C40">
        <w:rPr>
          <w:rFonts w:ascii="Times New Roman" w:hAnsi="Times New Roman" w:cs="Times New Roman"/>
          <w:sz w:val="26"/>
          <w:szCs w:val="26"/>
        </w:rPr>
        <w:t>%</w:t>
      </w:r>
      <w:r w:rsidRPr="00C16C4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16C40">
        <w:rPr>
          <w:rFonts w:ascii="Times New Roman" w:hAnsi="Times New Roman" w:cs="Times New Roman"/>
          <w:sz w:val="26"/>
          <w:szCs w:val="26"/>
        </w:rPr>
        <w:t xml:space="preserve">отгруженной продукции собственного производства крупных </w:t>
      </w:r>
      <w:r w:rsidR="00C537CF" w:rsidRPr="00C16C40">
        <w:rPr>
          <w:rFonts w:ascii="Times New Roman" w:hAnsi="Times New Roman" w:cs="Times New Roman"/>
          <w:sz w:val="26"/>
          <w:szCs w:val="26"/>
        </w:rPr>
        <w:t xml:space="preserve">   </w:t>
      </w:r>
      <w:r w:rsidRPr="00C16C40">
        <w:rPr>
          <w:rFonts w:ascii="Times New Roman" w:hAnsi="Times New Roman" w:cs="Times New Roman"/>
          <w:sz w:val="26"/>
          <w:szCs w:val="26"/>
        </w:rPr>
        <w:t xml:space="preserve">и средних предприятий приходится на промышленные виды деятельности. </w:t>
      </w:r>
      <w:r w:rsidR="008364DE" w:rsidRPr="00C16C4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C16C40">
        <w:rPr>
          <w:rFonts w:ascii="Times New Roman" w:hAnsi="Times New Roman" w:cs="Times New Roman"/>
          <w:sz w:val="26"/>
          <w:szCs w:val="26"/>
        </w:rPr>
        <w:t>В</w:t>
      </w:r>
      <w:r w:rsidR="00D11D31" w:rsidRPr="00C16C40">
        <w:rPr>
          <w:rFonts w:ascii="Times New Roman" w:hAnsi="Times New Roman" w:cs="Times New Roman"/>
          <w:sz w:val="26"/>
          <w:szCs w:val="26"/>
        </w:rPr>
        <w:t xml:space="preserve"> </w:t>
      </w:r>
      <w:r w:rsidR="0014252D" w:rsidRPr="00C16C40">
        <w:rPr>
          <w:rFonts w:ascii="Times New Roman" w:hAnsi="Times New Roman" w:cs="Times New Roman"/>
          <w:sz w:val="26"/>
          <w:szCs w:val="26"/>
        </w:rPr>
        <w:t>2024</w:t>
      </w:r>
      <w:r w:rsidRPr="00C16C40">
        <w:rPr>
          <w:rFonts w:ascii="Times New Roman" w:hAnsi="Times New Roman" w:cs="Times New Roman"/>
          <w:sz w:val="26"/>
          <w:szCs w:val="26"/>
        </w:rPr>
        <w:t xml:space="preserve"> году сохранилась положительная динамика по объемам отгруженных товаров собственного производства, в т.ч. по промышленным видам деятельности </w:t>
      </w:r>
      <w:r w:rsidR="00C37BD0" w:rsidRPr="00C16C40">
        <w:rPr>
          <w:rFonts w:ascii="Times New Roman" w:hAnsi="Times New Roman" w:cs="Times New Roman"/>
          <w:sz w:val="26"/>
          <w:szCs w:val="26"/>
        </w:rPr>
        <w:t>–</w:t>
      </w:r>
      <w:r w:rsidRPr="00C16C40">
        <w:rPr>
          <w:rFonts w:ascii="Times New Roman" w:hAnsi="Times New Roman" w:cs="Times New Roman"/>
          <w:sz w:val="26"/>
          <w:szCs w:val="26"/>
        </w:rPr>
        <w:t xml:space="preserve"> 1</w:t>
      </w:r>
      <w:r w:rsidR="00EB590B" w:rsidRPr="00C16C40">
        <w:rPr>
          <w:rFonts w:ascii="Times New Roman" w:hAnsi="Times New Roman" w:cs="Times New Roman"/>
          <w:sz w:val="26"/>
          <w:szCs w:val="26"/>
        </w:rPr>
        <w:t>16</w:t>
      </w:r>
      <w:r w:rsidR="004E421D" w:rsidRPr="00C16C40">
        <w:rPr>
          <w:rFonts w:ascii="Times New Roman" w:hAnsi="Times New Roman" w:cs="Times New Roman"/>
          <w:sz w:val="26"/>
          <w:szCs w:val="26"/>
        </w:rPr>
        <w:t>,</w:t>
      </w:r>
      <w:r w:rsidR="00EB590B" w:rsidRPr="00C16C40">
        <w:rPr>
          <w:rFonts w:ascii="Times New Roman" w:hAnsi="Times New Roman" w:cs="Times New Roman"/>
          <w:sz w:val="26"/>
          <w:szCs w:val="26"/>
        </w:rPr>
        <w:t>1</w:t>
      </w:r>
      <w:r w:rsidRPr="00C16C40">
        <w:rPr>
          <w:rFonts w:ascii="Times New Roman" w:hAnsi="Times New Roman" w:cs="Times New Roman"/>
          <w:sz w:val="26"/>
          <w:szCs w:val="26"/>
        </w:rPr>
        <w:t xml:space="preserve">%, </w:t>
      </w:r>
      <w:r w:rsidR="00772D26" w:rsidRPr="00C16C40">
        <w:rPr>
          <w:rFonts w:ascii="Times New Roman" w:hAnsi="Times New Roman" w:cs="Times New Roman"/>
          <w:sz w:val="26"/>
          <w:szCs w:val="26"/>
        </w:rPr>
        <w:t xml:space="preserve">из них </w:t>
      </w:r>
      <w:r w:rsidRPr="00C16C40">
        <w:rPr>
          <w:rFonts w:ascii="Times New Roman" w:hAnsi="Times New Roman" w:cs="Times New Roman"/>
          <w:sz w:val="26"/>
          <w:szCs w:val="26"/>
        </w:rPr>
        <w:t>по вид</w:t>
      </w:r>
      <w:r w:rsidR="007C1BC1" w:rsidRPr="00C16C40">
        <w:rPr>
          <w:rFonts w:ascii="Times New Roman" w:hAnsi="Times New Roman" w:cs="Times New Roman"/>
          <w:sz w:val="26"/>
          <w:szCs w:val="26"/>
        </w:rPr>
        <w:t>у</w:t>
      </w:r>
      <w:r w:rsidRPr="00C16C40">
        <w:rPr>
          <w:rFonts w:ascii="Times New Roman" w:hAnsi="Times New Roman" w:cs="Times New Roman"/>
          <w:sz w:val="26"/>
          <w:szCs w:val="26"/>
        </w:rPr>
        <w:t xml:space="preserve"> деятельности обрабатывающие производства </w:t>
      </w:r>
      <w:r w:rsidR="00772D26" w:rsidRPr="00C16C40">
        <w:rPr>
          <w:rFonts w:ascii="Times New Roman" w:hAnsi="Times New Roman" w:cs="Times New Roman"/>
          <w:sz w:val="26"/>
          <w:szCs w:val="26"/>
        </w:rPr>
        <w:t>–</w:t>
      </w:r>
      <w:r w:rsidRPr="00C16C40">
        <w:rPr>
          <w:rFonts w:ascii="Times New Roman" w:hAnsi="Times New Roman" w:cs="Times New Roman"/>
          <w:sz w:val="26"/>
          <w:szCs w:val="26"/>
        </w:rPr>
        <w:t xml:space="preserve"> 1</w:t>
      </w:r>
      <w:r w:rsidR="0014252D" w:rsidRPr="00C16C40">
        <w:rPr>
          <w:rFonts w:ascii="Times New Roman" w:hAnsi="Times New Roman" w:cs="Times New Roman"/>
          <w:sz w:val="26"/>
          <w:szCs w:val="26"/>
        </w:rPr>
        <w:t>16</w:t>
      </w:r>
      <w:r w:rsidR="004E421D" w:rsidRPr="00C16C40">
        <w:rPr>
          <w:rFonts w:ascii="Times New Roman" w:hAnsi="Times New Roman" w:cs="Times New Roman"/>
          <w:sz w:val="26"/>
          <w:szCs w:val="26"/>
        </w:rPr>
        <w:t>,</w:t>
      </w:r>
      <w:r w:rsidR="0014252D" w:rsidRPr="00C16C40">
        <w:rPr>
          <w:rFonts w:ascii="Times New Roman" w:hAnsi="Times New Roman" w:cs="Times New Roman"/>
          <w:sz w:val="26"/>
          <w:szCs w:val="26"/>
        </w:rPr>
        <w:t>3</w:t>
      </w:r>
      <w:r w:rsidR="003F7627" w:rsidRPr="00C16C40">
        <w:rPr>
          <w:rFonts w:ascii="Times New Roman" w:hAnsi="Times New Roman" w:cs="Times New Roman"/>
          <w:sz w:val="26"/>
          <w:szCs w:val="26"/>
        </w:rPr>
        <w:t>%.</w:t>
      </w:r>
    </w:p>
    <w:p w:rsidR="00C07129" w:rsidRDefault="00C07129" w:rsidP="005D4698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6C40">
        <w:rPr>
          <w:rFonts w:ascii="Times New Roman" w:hAnsi="Times New Roman" w:cs="Times New Roman"/>
          <w:sz w:val="26"/>
          <w:szCs w:val="26"/>
        </w:rPr>
        <w:t>Наиболее высокие темпы промышленного производства отмечены по видам деятельности:</w:t>
      </w:r>
      <w:r w:rsidR="00590B6B" w:rsidRPr="00C16C40">
        <w:rPr>
          <w:rFonts w:ascii="Times New Roman" w:hAnsi="Times New Roman" w:cs="Times New Roman"/>
          <w:sz w:val="26"/>
          <w:szCs w:val="26"/>
        </w:rPr>
        <w:t xml:space="preserve"> </w:t>
      </w:r>
      <w:r w:rsidR="00EB590B" w:rsidRPr="00C16C40">
        <w:rPr>
          <w:rFonts w:ascii="Times New Roman" w:hAnsi="Times New Roman" w:cs="Times New Roman"/>
          <w:sz w:val="26"/>
          <w:szCs w:val="26"/>
        </w:rPr>
        <w:t>производство бумаги и бумажных изделий – индекс 151,6%; производство резиновых и пластмассовых изделий - индекс 130,9%;</w:t>
      </w:r>
      <w:r w:rsidR="00EB590B" w:rsidRPr="00C16C4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EB590B" w:rsidRPr="00C16C40">
        <w:rPr>
          <w:rFonts w:ascii="Times New Roman" w:hAnsi="Times New Roman" w:cs="Times New Roman"/>
          <w:sz w:val="26"/>
          <w:szCs w:val="26"/>
        </w:rPr>
        <w:t>производство готовых металлических изделий, кроме машин и оборудования – индекс 128,1%; производство пищевых продуктов – индекс 119,4%; производство электрического оборудования – индекс - 109,7%; ремонт и монтаж машин и оборудования – индекс 105,6</w:t>
      </w:r>
      <w:r w:rsidRPr="00C16C40">
        <w:rPr>
          <w:rFonts w:ascii="Times New Roman" w:hAnsi="Times New Roman" w:cs="Times New Roman"/>
          <w:sz w:val="26"/>
          <w:szCs w:val="26"/>
        </w:rPr>
        <w:t xml:space="preserve"> % к соответствующему периоду прошлого года.</w:t>
      </w:r>
    </w:p>
    <w:p w:rsidR="00C16C40" w:rsidRDefault="003E0235" w:rsidP="005D4698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0235">
        <w:rPr>
          <w:rFonts w:ascii="Times New Roman" w:hAnsi="Times New Roman" w:cs="Times New Roman"/>
          <w:sz w:val="26"/>
          <w:szCs w:val="26"/>
        </w:rPr>
        <w:lastRenderedPageBreak/>
        <w:t xml:space="preserve">Увеличение отмечено по отраслям: производство электрического оборудования (ООО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ТРАНСФОРМЕР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ТПД Паритет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3E0235">
        <w:rPr>
          <w:rFonts w:ascii="Times New Roman" w:hAnsi="Times New Roman" w:cs="Times New Roman"/>
          <w:sz w:val="26"/>
          <w:szCs w:val="26"/>
        </w:rPr>
        <w:t xml:space="preserve">АО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НП "Подольсккабель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АО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ПЗЭМИ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), производство пищевых продуктов  (ООО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 xml:space="preserve">Мясоперерабатывающий завод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Ремит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Деловое партнерство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3E0235">
        <w:rPr>
          <w:rFonts w:ascii="Times New Roman" w:hAnsi="Times New Roman" w:cs="Times New Roman"/>
          <w:sz w:val="26"/>
          <w:szCs w:val="26"/>
        </w:rPr>
        <w:t xml:space="preserve">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Коломенское поле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), производство готовых металлических изделий, кроме машин и оборудования (АО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 xml:space="preserve">Машиностроительный завод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ЗиО-Подольск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E0235">
        <w:rPr>
          <w:rFonts w:ascii="Times New Roman" w:hAnsi="Times New Roman" w:cs="Times New Roman"/>
          <w:sz w:val="26"/>
          <w:szCs w:val="26"/>
        </w:rPr>
        <w:t xml:space="preserve">АО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ЗИО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), производство резиновых и пластмассовых изделий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3E0235">
        <w:rPr>
          <w:rFonts w:ascii="Times New Roman" w:hAnsi="Times New Roman" w:cs="Times New Roman"/>
          <w:sz w:val="26"/>
          <w:szCs w:val="26"/>
        </w:rPr>
        <w:t xml:space="preserve">(ООО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ЕВРОПОС ГРУПП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ДЕСТЕК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ТОСП 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АЛЬФАТЕХФОРМ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), производство гибкой полимерной упаковки (ООО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Пакетти-Групп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), производство изделий из бумаги и картона (АО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Архбум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 в г. Подольске), производство лекарственных средств и препаратов, применяемых в медицинских целях </w:t>
      </w:r>
      <w:r>
        <w:rPr>
          <w:rFonts w:ascii="Times New Roman" w:hAnsi="Times New Roman" w:cs="Times New Roman"/>
          <w:sz w:val="26"/>
          <w:szCs w:val="26"/>
        </w:rPr>
        <w:t xml:space="preserve">                 (ЗАО «</w:t>
      </w:r>
      <w:r w:rsidRPr="003E0235">
        <w:rPr>
          <w:rFonts w:ascii="Times New Roman" w:hAnsi="Times New Roman" w:cs="Times New Roman"/>
          <w:sz w:val="26"/>
          <w:szCs w:val="26"/>
        </w:rPr>
        <w:t>ЗиО-Здоровье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ООО </w:t>
      </w:r>
      <w:r>
        <w:rPr>
          <w:rFonts w:ascii="Times New Roman" w:hAnsi="Times New Roman" w:cs="Times New Roman"/>
          <w:sz w:val="26"/>
          <w:szCs w:val="26"/>
        </w:rPr>
        <w:t>«НПО Петровакс Фарм»</w:t>
      </w:r>
      <w:r w:rsidRPr="003E0235">
        <w:rPr>
          <w:rFonts w:ascii="Times New Roman" w:hAnsi="Times New Roman" w:cs="Times New Roman"/>
          <w:sz w:val="26"/>
          <w:szCs w:val="26"/>
        </w:rPr>
        <w:t xml:space="preserve">), производство строительных металлических конструкций и изделий (ООО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ПРОФФАСАДСТРОЙ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3E0235">
        <w:rPr>
          <w:rFonts w:ascii="Times New Roman" w:hAnsi="Times New Roman" w:cs="Times New Roman"/>
          <w:sz w:val="26"/>
          <w:szCs w:val="26"/>
        </w:rPr>
        <w:t xml:space="preserve">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ЭЛЕКТРОСТАРТ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, 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РК ГРУП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 xml:space="preserve">), производство прочих деревянных строительных конструкций и столярных изделий (ООО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E0235">
        <w:rPr>
          <w:rFonts w:ascii="Times New Roman" w:hAnsi="Times New Roman" w:cs="Times New Roman"/>
          <w:sz w:val="26"/>
          <w:szCs w:val="26"/>
        </w:rPr>
        <w:t>Оникс-ТМ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0235">
        <w:rPr>
          <w:rFonts w:ascii="Times New Roman" w:hAnsi="Times New Roman" w:cs="Times New Roman"/>
          <w:sz w:val="26"/>
          <w:szCs w:val="26"/>
        </w:rPr>
        <w:t>). Увеличение произошло за счет расширения и модернизации производств, увеличения номенклатуры выпускаемой продукции, освоения новых рынков сбыта.</w:t>
      </w:r>
    </w:p>
    <w:p w:rsidR="003E0235" w:rsidRDefault="003E0235" w:rsidP="005D4698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0235">
        <w:rPr>
          <w:rFonts w:ascii="Times New Roman" w:hAnsi="Times New Roman" w:cs="Times New Roman"/>
          <w:sz w:val="26"/>
          <w:szCs w:val="26"/>
        </w:rPr>
        <w:t>По оценке текущего года, увеличение ожидается за счет высоких темпов в стабильно работающих предприятиях следующих наиболее значимых отраслей: производство, передача и распределение электроэнергии, производство электрического оборудования, производство пищевых продуктов, металлургическое производство, производство прочей неметаллической минеральной продукции, производство химических веществ и химических продуктов, производство резиновых и пластмассовых изделий, производство лекарственных средств и препаратов, применяемых в медицинских целях, производство машин и оборудования, не включенных в другие группировки, ремонт и монтаж оборудования.</w:t>
      </w:r>
    </w:p>
    <w:p w:rsidR="002F7CB7" w:rsidRPr="003E0235" w:rsidRDefault="00095104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023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прогнозном периоде на </w:t>
      </w:r>
      <w:r w:rsidRPr="003E0235">
        <w:rPr>
          <w:rFonts w:ascii="Times New Roman" w:hAnsi="Times New Roman" w:cs="Times New Roman"/>
          <w:sz w:val="26"/>
          <w:szCs w:val="26"/>
        </w:rPr>
        <w:t>202</w:t>
      </w:r>
      <w:r w:rsidR="00510876" w:rsidRPr="003E0235">
        <w:rPr>
          <w:rFonts w:ascii="Times New Roman" w:hAnsi="Times New Roman" w:cs="Times New Roman"/>
          <w:sz w:val="26"/>
          <w:szCs w:val="26"/>
        </w:rPr>
        <w:t>6</w:t>
      </w:r>
      <w:r w:rsidRPr="003E0235">
        <w:rPr>
          <w:rFonts w:ascii="Times New Roman" w:hAnsi="Times New Roman" w:cs="Times New Roman"/>
          <w:sz w:val="26"/>
          <w:szCs w:val="26"/>
        </w:rPr>
        <w:t>-202</w:t>
      </w:r>
      <w:r w:rsidR="00510876" w:rsidRPr="003E0235">
        <w:rPr>
          <w:rFonts w:ascii="Times New Roman" w:hAnsi="Times New Roman" w:cs="Times New Roman"/>
          <w:sz w:val="26"/>
          <w:szCs w:val="26"/>
        </w:rPr>
        <w:t>8</w:t>
      </w:r>
      <w:r w:rsidRPr="003E0235">
        <w:rPr>
          <w:rFonts w:ascii="Times New Roman" w:hAnsi="Times New Roman" w:cs="Times New Roman"/>
          <w:sz w:val="26"/>
          <w:szCs w:val="26"/>
        </w:rPr>
        <w:t xml:space="preserve"> годы темп роста объема отгруженных товаров собственного производства</w:t>
      </w:r>
      <w:r w:rsidRPr="003E023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по </w:t>
      </w:r>
      <w:r w:rsidRPr="003E0235">
        <w:rPr>
          <w:rFonts w:ascii="Times New Roman" w:hAnsi="Times New Roman" w:cs="Times New Roman"/>
          <w:sz w:val="26"/>
          <w:szCs w:val="26"/>
        </w:rPr>
        <w:t>промышленным видам деятельности</w:t>
      </w:r>
      <w:r w:rsidRPr="003E023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C537CF" w:rsidRPr="003E023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</w:t>
      </w:r>
      <w:r w:rsidRPr="003E0235">
        <w:rPr>
          <w:rFonts w:ascii="Times New Roman" w:eastAsia="Calibri" w:hAnsi="Times New Roman" w:cs="Times New Roman"/>
          <w:color w:val="000000"/>
          <w:sz w:val="26"/>
          <w:szCs w:val="26"/>
        </w:rPr>
        <w:t>по крупным и средним организациям составит (по второму варианту прогноза):</w:t>
      </w:r>
    </w:p>
    <w:p w:rsidR="002F7CB7" w:rsidRPr="003E0235" w:rsidRDefault="002F7CB7" w:rsidP="005D4698">
      <w:pPr>
        <w:pStyle w:val="a3"/>
        <w:tabs>
          <w:tab w:val="left" w:pos="8931"/>
        </w:tabs>
        <w:ind w:firstLine="709"/>
        <w:rPr>
          <w:sz w:val="26"/>
          <w:szCs w:val="26"/>
        </w:rPr>
      </w:pPr>
      <w:r w:rsidRPr="003E0235">
        <w:rPr>
          <w:sz w:val="26"/>
          <w:szCs w:val="26"/>
        </w:rPr>
        <w:t xml:space="preserve">- </w:t>
      </w:r>
      <w:r w:rsidR="008B08F8" w:rsidRPr="003E0235">
        <w:rPr>
          <w:sz w:val="26"/>
          <w:szCs w:val="26"/>
        </w:rPr>
        <w:t>1</w:t>
      </w:r>
      <w:r w:rsidR="00AE6C93" w:rsidRPr="003E0235">
        <w:rPr>
          <w:sz w:val="26"/>
          <w:szCs w:val="26"/>
        </w:rPr>
        <w:t>1</w:t>
      </w:r>
      <w:r w:rsidR="00510876" w:rsidRPr="003E0235">
        <w:rPr>
          <w:sz w:val="26"/>
          <w:szCs w:val="26"/>
        </w:rPr>
        <w:t>4</w:t>
      </w:r>
      <w:r w:rsidR="00AE6C93" w:rsidRPr="003E0235">
        <w:rPr>
          <w:sz w:val="26"/>
          <w:szCs w:val="26"/>
        </w:rPr>
        <w:t>,</w:t>
      </w:r>
      <w:r w:rsidR="00510876" w:rsidRPr="003E0235">
        <w:rPr>
          <w:sz w:val="26"/>
          <w:szCs w:val="26"/>
        </w:rPr>
        <w:t>5</w:t>
      </w:r>
      <w:r w:rsidRPr="003E0235">
        <w:rPr>
          <w:sz w:val="26"/>
          <w:szCs w:val="26"/>
        </w:rPr>
        <w:t xml:space="preserve"> % - на 202</w:t>
      </w:r>
      <w:r w:rsidR="00510876" w:rsidRPr="003E0235">
        <w:rPr>
          <w:sz w:val="26"/>
          <w:szCs w:val="26"/>
        </w:rPr>
        <w:t>6</w:t>
      </w:r>
      <w:r w:rsidRPr="003E0235">
        <w:rPr>
          <w:sz w:val="26"/>
          <w:szCs w:val="26"/>
        </w:rPr>
        <w:t xml:space="preserve"> год; </w:t>
      </w:r>
    </w:p>
    <w:p w:rsidR="002F7CB7" w:rsidRPr="003E0235" w:rsidRDefault="002F7CB7" w:rsidP="005D4698">
      <w:pPr>
        <w:pStyle w:val="a3"/>
        <w:tabs>
          <w:tab w:val="left" w:pos="8931"/>
        </w:tabs>
        <w:ind w:firstLine="709"/>
        <w:rPr>
          <w:sz w:val="26"/>
          <w:szCs w:val="26"/>
        </w:rPr>
      </w:pPr>
      <w:r w:rsidRPr="003E0235">
        <w:rPr>
          <w:sz w:val="26"/>
          <w:szCs w:val="26"/>
        </w:rPr>
        <w:t xml:space="preserve">- </w:t>
      </w:r>
      <w:r w:rsidR="008B08F8" w:rsidRPr="003E0235">
        <w:rPr>
          <w:sz w:val="26"/>
          <w:szCs w:val="26"/>
        </w:rPr>
        <w:t>1</w:t>
      </w:r>
      <w:r w:rsidR="00AE6C93" w:rsidRPr="003E0235">
        <w:rPr>
          <w:sz w:val="26"/>
          <w:szCs w:val="26"/>
        </w:rPr>
        <w:t>10</w:t>
      </w:r>
      <w:r w:rsidR="004D5F7E" w:rsidRPr="003E0235">
        <w:rPr>
          <w:sz w:val="26"/>
          <w:szCs w:val="26"/>
        </w:rPr>
        <w:t>,</w:t>
      </w:r>
      <w:r w:rsidR="00510876" w:rsidRPr="003E0235">
        <w:rPr>
          <w:sz w:val="26"/>
          <w:szCs w:val="26"/>
        </w:rPr>
        <w:t xml:space="preserve">9 % </w:t>
      </w:r>
      <w:r w:rsidRPr="003E0235">
        <w:rPr>
          <w:sz w:val="26"/>
          <w:szCs w:val="26"/>
        </w:rPr>
        <w:t>- на 202</w:t>
      </w:r>
      <w:r w:rsidR="00510876" w:rsidRPr="003E0235">
        <w:rPr>
          <w:sz w:val="26"/>
          <w:szCs w:val="26"/>
        </w:rPr>
        <w:t>7</w:t>
      </w:r>
      <w:r w:rsidRPr="003E0235">
        <w:rPr>
          <w:sz w:val="26"/>
          <w:szCs w:val="26"/>
        </w:rPr>
        <w:t xml:space="preserve"> год; </w:t>
      </w:r>
    </w:p>
    <w:p w:rsidR="002F7CB7" w:rsidRDefault="002F7CB7" w:rsidP="005D4698">
      <w:pPr>
        <w:pStyle w:val="a3"/>
        <w:tabs>
          <w:tab w:val="left" w:pos="8931"/>
        </w:tabs>
        <w:ind w:firstLine="709"/>
        <w:rPr>
          <w:sz w:val="26"/>
          <w:szCs w:val="26"/>
        </w:rPr>
      </w:pPr>
      <w:r w:rsidRPr="003E0235">
        <w:rPr>
          <w:sz w:val="26"/>
          <w:szCs w:val="26"/>
        </w:rPr>
        <w:t xml:space="preserve">- </w:t>
      </w:r>
      <w:r w:rsidR="008B08F8" w:rsidRPr="003E0235">
        <w:rPr>
          <w:sz w:val="26"/>
          <w:szCs w:val="26"/>
        </w:rPr>
        <w:t>1</w:t>
      </w:r>
      <w:r w:rsidR="00AE6C93" w:rsidRPr="003E0235">
        <w:rPr>
          <w:sz w:val="26"/>
          <w:szCs w:val="26"/>
        </w:rPr>
        <w:t>1</w:t>
      </w:r>
      <w:r w:rsidR="00510876" w:rsidRPr="003E0235">
        <w:rPr>
          <w:sz w:val="26"/>
          <w:szCs w:val="26"/>
        </w:rPr>
        <w:t>0</w:t>
      </w:r>
      <w:r w:rsidR="00AE6C93" w:rsidRPr="003E0235">
        <w:rPr>
          <w:sz w:val="26"/>
          <w:szCs w:val="26"/>
        </w:rPr>
        <w:t>,</w:t>
      </w:r>
      <w:r w:rsidR="00510876" w:rsidRPr="003E0235">
        <w:rPr>
          <w:sz w:val="26"/>
          <w:szCs w:val="26"/>
        </w:rPr>
        <w:t>3</w:t>
      </w:r>
      <w:r w:rsidRPr="003E0235">
        <w:rPr>
          <w:sz w:val="26"/>
          <w:szCs w:val="26"/>
        </w:rPr>
        <w:t xml:space="preserve"> % - на 202</w:t>
      </w:r>
      <w:r w:rsidR="00510876" w:rsidRPr="003E0235">
        <w:rPr>
          <w:sz w:val="26"/>
          <w:szCs w:val="26"/>
        </w:rPr>
        <w:t>8</w:t>
      </w:r>
      <w:r w:rsidRPr="003E0235">
        <w:rPr>
          <w:sz w:val="26"/>
          <w:szCs w:val="26"/>
        </w:rPr>
        <w:t xml:space="preserve"> год.</w:t>
      </w:r>
    </w:p>
    <w:p w:rsidR="003E0235" w:rsidRDefault="003E0235" w:rsidP="005D4698">
      <w:pPr>
        <w:pStyle w:val="a3"/>
        <w:tabs>
          <w:tab w:val="left" w:pos="8931"/>
        </w:tabs>
        <w:ind w:firstLine="709"/>
        <w:rPr>
          <w:sz w:val="26"/>
          <w:szCs w:val="26"/>
        </w:rPr>
      </w:pPr>
      <w:r w:rsidRPr="003E0235">
        <w:rPr>
          <w:sz w:val="26"/>
          <w:szCs w:val="26"/>
        </w:rPr>
        <w:t xml:space="preserve">В прогнозном периоде 2026-2028 годов рост ожидается за счет работы по ранее заключенным долгосрочным контрактам, участия в государственных проектах, увеличения объемов выпуска востребованной продукции гражданского назначения внутри РФ, в том числе работы по направлению </w:t>
      </w:r>
      <w:r w:rsidR="00EE7E8F">
        <w:rPr>
          <w:sz w:val="26"/>
          <w:szCs w:val="26"/>
        </w:rPr>
        <w:t>«</w:t>
      </w:r>
      <w:r w:rsidRPr="003E0235">
        <w:rPr>
          <w:sz w:val="26"/>
          <w:szCs w:val="26"/>
        </w:rPr>
        <w:t>импортозамещение</w:t>
      </w:r>
      <w:r w:rsidR="00EE7E8F">
        <w:rPr>
          <w:sz w:val="26"/>
          <w:szCs w:val="26"/>
        </w:rPr>
        <w:t>»</w:t>
      </w:r>
      <w:r w:rsidRPr="003E0235">
        <w:rPr>
          <w:sz w:val="26"/>
          <w:szCs w:val="26"/>
        </w:rPr>
        <w:t>, расширения производственных площадей, освоения выпуска субстанций и генно-инженерных лекарственных средств, препаратов, вакцин и БАДов по наиболее значимым отраслям: производство пищевых продуктов, производство электрического оборудования, производство лекарственных средств и препаратов, применяемых в медицинских целях, производство машин и оборудования, не включенных в другие группировки, производство, передача и распределение электроэнергии и по другим отраслям. Вместе с тем, замедление активного роста в 2027-2028 годах связано с завершением в 2026 году реализации мероприятий по капитальному ремонту объектов теплоснабжения Г.о. Подольск, включенных в</w:t>
      </w:r>
      <w:r w:rsidR="00EE7E8F">
        <w:rPr>
          <w:sz w:val="26"/>
          <w:szCs w:val="26"/>
        </w:rPr>
        <w:t xml:space="preserve">             </w:t>
      </w:r>
      <w:r w:rsidRPr="003E0235">
        <w:rPr>
          <w:sz w:val="26"/>
          <w:szCs w:val="26"/>
        </w:rPr>
        <w:t xml:space="preserve"> ГП </w:t>
      </w:r>
      <w:r w:rsidR="00EE7E8F">
        <w:rPr>
          <w:sz w:val="26"/>
          <w:szCs w:val="26"/>
        </w:rPr>
        <w:t>«</w:t>
      </w:r>
      <w:r w:rsidRPr="003E0235">
        <w:rPr>
          <w:sz w:val="26"/>
          <w:szCs w:val="26"/>
        </w:rPr>
        <w:t xml:space="preserve">Развитие инженерной инфраструктуры, энергоэффективности и отрасли </w:t>
      </w:r>
      <w:r w:rsidRPr="003E0235">
        <w:rPr>
          <w:sz w:val="26"/>
          <w:szCs w:val="26"/>
        </w:rPr>
        <w:lastRenderedPageBreak/>
        <w:t>обращения с отходами</w:t>
      </w:r>
      <w:r w:rsidR="00EE7E8F">
        <w:rPr>
          <w:sz w:val="26"/>
          <w:szCs w:val="26"/>
        </w:rPr>
        <w:t>»</w:t>
      </w:r>
      <w:r w:rsidRPr="003E0235">
        <w:rPr>
          <w:sz w:val="26"/>
          <w:szCs w:val="26"/>
        </w:rPr>
        <w:t xml:space="preserve">, а также отложенным запуском крупных промышленных проектов на 2030 - 2032 года (ООО </w:t>
      </w:r>
      <w:r w:rsidR="00EE7E8F">
        <w:rPr>
          <w:sz w:val="26"/>
          <w:szCs w:val="26"/>
        </w:rPr>
        <w:t>«</w:t>
      </w:r>
      <w:r w:rsidRPr="003E0235">
        <w:rPr>
          <w:sz w:val="26"/>
          <w:szCs w:val="26"/>
        </w:rPr>
        <w:t>ФэкториГутэВэтер МО</w:t>
      </w:r>
      <w:r w:rsidR="00EE7E8F">
        <w:rPr>
          <w:sz w:val="26"/>
          <w:szCs w:val="26"/>
        </w:rPr>
        <w:t>»</w:t>
      </w:r>
      <w:r w:rsidRPr="003E0235">
        <w:rPr>
          <w:sz w:val="26"/>
          <w:szCs w:val="26"/>
        </w:rPr>
        <w:t xml:space="preserve">, ООО </w:t>
      </w:r>
      <w:r w:rsidR="00EE7E8F">
        <w:rPr>
          <w:sz w:val="26"/>
          <w:szCs w:val="26"/>
        </w:rPr>
        <w:t>«</w:t>
      </w:r>
      <w:r w:rsidRPr="003E0235">
        <w:rPr>
          <w:sz w:val="26"/>
          <w:szCs w:val="26"/>
        </w:rPr>
        <w:t>Бифреш</w:t>
      </w:r>
      <w:r w:rsidR="00EE7E8F">
        <w:rPr>
          <w:sz w:val="26"/>
          <w:szCs w:val="26"/>
        </w:rPr>
        <w:t>»</w:t>
      </w:r>
      <w:r w:rsidRPr="003E0235">
        <w:rPr>
          <w:sz w:val="26"/>
          <w:szCs w:val="26"/>
        </w:rPr>
        <w:t>).</w:t>
      </w:r>
    </w:p>
    <w:p w:rsidR="003E0235" w:rsidRPr="00C837D0" w:rsidRDefault="003E0235" w:rsidP="005D4698">
      <w:pPr>
        <w:pStyle w:val="a3"/>
        <w:tabs>
          <w:tab w:val="left" w:pos="8931"/>
        </w:tabs>
        <w:ind w:firstLine="709"/>
        <w:rPr>
          <w:sz w:val="26"/>
          <w:szCs w:val="26"/>
        </w:rPr>
      </w:pPr>
    </w:p>
    <w:p w:rsidR="00093777" w:rsidRPr="00C837D0" w:rsidRDefault="00AA2104" w:rsidP="005D46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7D0">
        <w:rPr>
          <w:rFonts w:ascii="Times New Roman" w:hAnsi="Times New Roman" w:cs="Times New Roman"/>
          <w:b/>
          <w:sz w:val="26"/>
          <w:szCs w:val="26"/>
        </w:rPr>
        <w:t>Малое и среднее предпринимател</w:t>
      </w:r>
      <w:r w:rsidR="000C23B0" w:rsidRPr="00C837D0">
        <w:rPr>
          <w:rFonts w:ascii="Times New Roman" w:hAnsi="Times New Roman" w:cs="Times New Roman"/>
          <w:b/>
          <w:sz w:val="26"/>
          <w:szCs w:val="26"/>
        </w:rPr>
        <w:t>ьство</w:t>
      </w:r>
    </w:p>
    <w:p w:rsidR="00767CAC" w:rsidRPr="00C837D0" w:rsidRDefault="00767CAC" w:rsidP="005D46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5FE7" w:rsidRPr="009A3D36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3D36">
        <w:rPr>
          <w:rFonts w:ascii="Times New Roman" w:hAnsi="Times New Roman" w:cs="Times New Roman"/>
          <w:sz w:val="26"/>
          <w:szCs w:val="26"/>
        </w:rPr>
        <w:t>Малое и среднее предпринимательство – одно из важнейших элементов структуры экономики Городского округа Подольск, во многом определяет темпы экономического роста, занятость населения, структуру и качество выпускаемой продукции, работ и услуг.</w:t>
      </w:r>
    </w:p>
    <w:p w:rsidR="00AB5FE7" w:rsidRPr="009A3D36" w:rsidRDefault="00AB5FE7" w:rsidP="005D46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A3D36">
        <w:rPr>
          <w:rFonts w:ascii="Times New Roman" w:hAnsi="Times New Roman" w:cs="Times New Roman"/>
          <w:sz w:val="26"/>
          <w:szCs w:val="26"/>
        </w:rPr>
        <w:t xml:space="preserve">На конец 2024 года в Городском округе Подольске насчитывается свыше </w:t>
      </w:r>
      <w:r w:rsidRPr="009A3D36">
        <w:rPr>
          <w:rFonts w:ascii="Times New Roman" w:hAnsi="Times New Roman" w:cs="Times New Roman"/>
          <w:sz w:val="26"/>
          <w:szCs w:val="26"/>
        </w:rPr>
        <w:br/>
      </w:r>
      <w:r w:rsidRPr="009A3D36">
        <w:rPr>
          <w:rFonts w:ascii="Times New Roman" w:eastAsia="Times New Roman" w:hAnsi="Times New Roman" w:cs="Times New Roman"/>
          <w:color w:val="000000"/>
          <w:sz w:val="26"/>
          <w:szCs w:val="26"/>
        </w:rPr>
        <w:t>19,5</w:t>
      </w:r>
      <w:r w:rsidRPr="009A3D36">
        <w:rPr>
          <w:rFonts w:ascii="Times New Roman" w:hAnsi="Times New Roman" w:cs="Times New Roman"/>
          <w:sz w:val="26"/>
          <w:szCs w:val="26"/>
        </w:rPr>
        <w:t xml:space="preserve"> тысяч субъектов МСП, </w:t>
      </w:r>
      <w:r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также стоит отметить значительный рост числа самозанятых: по итогам 2024 года их число превысило 35 тыс. человек,            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динамике с 2021 года </w:t>
      </w:r>
      <w:r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увеличение составило 65%. </w:t>
      </w:r>
    </w:p>
    <w:p w:rsidR="00AB5FE7" w:rsidRPr="009A3D36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3D36">
        <w:rPr>
          <w:rFonts w:ascii="Times New Roman" w:hAnsi="Times New Roman" w:cs="Times New Roman"/>
          <w:sz w:val="26"/>
          <w:szCs w:val="26"/>
        </w:rPr>
        <w:t xml:space="preserve">Численность работников субъектов МСП, занятых в экономике порядка - </w:t>
      </w:r>
      <w:r w:rsidRPr="009A3D36">
        <w:rPr>
          <w:rFonts w:ascii="Times New Roman" w:hAnsi="Times New Roman" w:cs="Times New Roman"/>
          <w:sz w:val="26"/>
          <w:szCs w:val="26"/>
        </w:rPr>
        <w:br/>
        <w:t xml:space="preserve">70 тыс. человек. Наибольшее количество работников малых (в том числе микропредприятий) и средних предприятий занято в торговле                                      (36,1%), обрабатывающих производствах (29,2%), транспорте                                     (15,1%), строительстве (10%), операциях с недвижимым имуществом и услугах (9,6%). </w:t>
      </w:r>
    </w:p>
    <w:p w:rsidR="00AB5FE7" w:rsidRPr="009A3D36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3D36">
        <w:rPr>
          <w:rFonts w:ascii="Times New Roman" w:hAnsi="Times New Roman" w:cs="Times New Roman"/>
          <w:sz w:val="26"/>
          <w:szCs w:val="26"/>
        </w:rPr>
        <w:t>По показателю «Вновь созданные предприятия малого и среднего предпринимательства в сфере промышленности и услуг» Городской округ Подольск входит десятку лучших среди муниципальных образований Московской области. Количество вновь созданных предприятий за 2024 год составило 3108 (из них                       2520 индивидуальных предпринимател</w:t>
      </w:r>
      <w:r w:rsidR="00902693">
        <w:rPr>
          <w:rFonts w:ascii="Times New Roman" w:hAnsi="Times New Roman" w:cs="Times New Roman"/>
          <w:sz w:val="26"/>
          <w:szCs w:val="26"/>
        </w:rPr>
        <w:t>ей)</w:t>
      </w:r>
      <w:r w:rsidRPr="009A3D36">
        <w:rPr>
          <w:rFonts w:ascii="Times New Roman" w:hAnsi="Times New Roman" w:cs="Times New Roman"/>
          <w:sz w:val="26"/>
          <w:szCs w:val="26"/>
        </w:rPr>
        <w:t>.</w:t>
      </w:r>
    </w:p>
    <w:p w:rsidR="00AB5FE7" w:rsidRPr="009A3D36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3D36">
        <w:rPr>
          <w:rFonts w:ascii="Times New Roman" w:hAnsi="Times New Roman" w:cs="Times New Roman"/>
          <w:sz w:val="26"/>
          <w:szCs w:val="26"/>
        </w:rPr>
        <w:t>В отраслевой структуре малых и средних предприятий наибольшую                           долю занимают торговые организации - 30%, обрабатывающие производства                             – 15%, деятельность, связанная с недвижимостью – 12,2%, транспорт и хранение                        – 9,2%, научная и техническая деятельность – 8,7%.</w:t>
      </w:r>
    </w:p>
    <w:p w:rsidR="00AB5FE7" w:rsidRPr="000D5D71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3D36">
        <w:rPr>
          <w:rFonts w:ascii="Times New Roman" w:hAnsi="Times New Roman" w:cs="Times New Roman"/>
          <w:sz w:val="26"/>
          <w:szCs w:val="26"/>
        </w:rPr>
        <w:t>Всего в сфере малого и среднего предпринимательства трудится более</w:t>
      </w:r>
      <w:r w:rsidR="00490E5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9A3D36">
        <w:rPr>
          <w:rFonts w:ascii="Times New Roman" w:hAnsi="Times New Roman" w:cs="Times New Roman"/>
          <w:sz w:val="26"/>
          <w:szCs w:val="26"/>
        </w:rPr>
        <w:t xml:space="preserve"> 80 тыс. человек.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5D71">
        <w:rPr>
          <w:rFonts w:ascii="Times New Roman" w:hAnsi="Times New Roman" w:cs="Times New Roman"/>
          <w:sz w:val="26"/>
          <w:szCs w:val="26"/>
        </w:rPr>
        <w:t>Открытие новых предприятий и создание новых рабочих мест особенно актуально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5D71">
        <w:rPr>
          <w:rFonts w:ascii="Times New Roman" w:hAnsi="Times New Roman" w:cs="Times New Roman"/>
          <w:sz w:val="26"/>
          <w:szCs w:val="26"/>
        </w:rPr>
        <w:t>для развития территории и сдерживания роста безработицы</w:t>
      </w:r>
      <w:r w:rsidR="00490E5F">
        <w:rPr>
          <w:rFonts w:ascii="Times New Roman" w:hAnsi="Times New Roman" w:cs="Times New Roman"/>
          <w:sz w:val="26"/>
          <w:szCs w:val="26"/>
        </w:rPr>
        <w:t>.</w:t>
      </w:r>
    </w:p>
    <w:p w:rsidR="00AB5FE7" w:rsidRPr="009A3D36" w:rsidRDefault="00AB5FE7" w:rsidP="005D4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3D36">
        <w:rPr>
          <w:rFonts w:ascii="Times New Roman" w:hAnsi="Times New Roman" w:cs="Times New Roman"/>
          <w:sz w:val="26"/>
          <w:szCs w:val="26"/>
        </w:rPr>
        <w:t xml:space="preserve">Поддержка бизнеса — одна из стратегических задач государства                                                  и муниципалитетов на местах. </w:t>
      </w:r>
    </w:p>
    <w:p w:rsidR="00AB5FE7" w:rsidRPr="009A3D36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>С целью осуществления мер по поддержке субъектов малого и среднего предпринимательства ведет</w:t>
      </w:r>
      <w:r w:rsidR="00490E5F">
        <w:rPr>
          <w:rFonts w:ascii="Times New Roman" w:hAnsi="Times New Roman" w:cs="Times New Roman"/>
          <w:color w:val="000000" w:themeColor="text1"/>
          <w:sz w:val="26"/>
          <w:szCs w:val="26"/>
        </w:rPr>
        <w:t>ся</w:t>
      </w:r>
      <w:r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деятельность по следующим направлениям: </w:t>
      </w:r>
    </w:p>
    <w:p w:rsidR="00AB5FE7" w:rsidRPr="009A3D36" w:rsidRDefault="00490E5F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AB5FE7"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бесплатное консультирование субъектов МСП и начинающих предпринимателей по вопросам создания и развития бизнеса 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r w:rsidR="00AB5FE7"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ородском округе Подольск; </w:t>
      </w:r>
    </w:p>
    <w:p w:rsidR="00AB5FE7" w:rsidRPr="009A3D36" w:rsidRDefault="00490E5F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AB5FE7"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>ведение Реестра получателей государственной поддержки МСП;</w:t>
      </w:r>
    </w:p>
    <w:p w:rsidR="00AB5FE7" w:rsidRPr="009A3D36" w:rsidRDefault="00490E5F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AB5FE7"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организация бесплатных семинаров, тренингов и мастер-классов                          для начинающих предпринимателей и специалистов компаний МСП; </w:t>
      </w:r>
    </w:p>
    <w:p w:rsidR="00AB5FE7" w:rsidRPr="009A3D36" w:rsidRDefault="00490E5F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AB5FE7"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реализация актуальных государственных программ финансовой поддержки субъектов малого и среднего предпринимательства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r w:rsidR="00AB5FE7"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>ородского округа Подольск;</w:t>
      </w:r>
    </w:p>
    <w:p w:rsidR="00AB5FE7" w:rsidRPr="009A3D36" w:rsidRDefault="00490E5F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AB5FE7"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мероприятий по популяризации предпринимательства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B5FE7"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AB5FE7" w:rsidRPr="009A3D36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A3D36">
        <w:rPr>
          <w:rFonts w:ascii="Times New Roman" w:hAnsi="Times New Roman" w:cs="Times New Roman"/>
          <w:color w:val="000000" w:themeColor="text1"/>
          <w:sz w:val="26"/>
          <w:szCs w:val="26"/>
        </w:rPr>
        <w:t>Данные направления работы позволяют повышать эффективность                              и прозрачность мер поддержки на территории округа, стандарты качества обслуживания предпринимателей и актуализировать существующие меры оказания поддержки субъектов МСП.</w:t>
      </w:r>
    </w:p>
    <w:p w:rsidR="00B6293B" w:rsidRPr="009A3D36" w:rsidRDefault="00490E5F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Меры государственной поддержки</w:t>
      </w:r>
      <w:r w:rsidR="00AB5FE7" w:rsidRPr="009A3D36">
        <w:rPr>
          <w:rFonts w:ascii="Times New Roman" w:hAnsi="Times New Roman" w:cs="Times New Roman"/>
          <w:sz w:val="26"/>
          <w:szCs w:val="26"/>
        </w:rPr>
        <w:t xml:space="preserve"> включают себя финансовую, имущественную и информационно-консультационную поддержку. </w:t>
      </w:r>
      <w:r w:rsidR="00B6293B">
        <w:rPr>
          <w:rFonts w:ascii="Times New Roman" w:hAnsi="Times New Roman" w:cs="Times New Roman"/>
          <w:sz w:val="26"/>
          <w:szCs w:val="26"/>
        </w:rPr>
        <w:t>В</w:t>
      </w:r>
      <w:r w:rsidR="00B6293B" w:rsidRPr="009A3D36">
        <w:rPr>
          <w:rFonts w:ascii="Times New Roman" w:hAnsi="Times New Roman" w:cs="Times New Roman"/>
          <w:sz w:val="26"/>
          <w:szCs w:val="26"/>
        </w:rPr>
        <w:t>ызывают большой интерес среди предпринимателей Подольска и включают в себя субсидии, гранты, льготное финансирование, а также различные консультации, участие в проектах и выставках.</w:t>
      </w:r>
    </w:p>
    <w:p w:rsidR="00AB5FE7" w:rsidRPr="009A3D36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293B">
        <w:rPr>
          <w:rFonts w:ascii="Times New Roman" w:hAnsi="Times New Roman" w:cs="Times New Roman"/>
          <w:sz w:val="26"/>
          <w:szCs w:val="26"/>
        </w:rPr>
        <w:t>В 2024 году получили поддержку 104 организаци</w:t>
      </w:r>
      <w:r w:rsidR="00490E5F" w:rsidRPr="00B6293B">
        <w:rPr>
          <w:rFonts w:ascii="Times New Roman" w:hAnsi="Times New Roman" w:cs="Times New Roman"/>
          <w:sz w:val="26"/>
          <w:szCs w:val="26"/>
        </w:rPr>
        <w:t>и и предприятия</w:t>
      </w:r>
      <w:r w:rsidRPr="00B6293B">
        <w:rPr>
          <w:rFonts w:ascii="Times New Roman" w:hAnsi="Times New Roman" w:cs="Times New Roman"/>
          <w:sz w:val="26"/>
          <w:szCs w:val="26"/>
        </w:rPr>
        <w:t xml:space="preserve"> на общую сумму 601 млн. рублей, также </w:t>
      </w:r>
      <w:r w:rsidR="00490E5F" w:rsidRPr="00B6293B">
        <w:rPr>
          <w:rFonts w:ascii="Times New Roman" w:hAnsi="Times New Roman" w:cs="Times New Roman"/>
          <w:sz w:val="26"/>
          <w:szCs w:val="26"/>
        </w:rPr>
        <w:t>111 субъектов МСП округа</w:t>
      </w:r>
      <w:r w:rsidRPr="00B6293B">
        <w:rPr>
          <w:rFonts w:ascii="Times New Roman" w:hAnsi="Times New Roman" w:cs="Times New Roman"/>
          <w:sz w:val="26"/>
          <w:szCs w:val="26"/>
        </w:rPr>
        <w:t xml:space="preserve"> получили финансовую поддержку на сумму более 607 млн.рублей, в том числе за счет </w:t>
      </w:r>
      <w:r w:rsidR="00B6293B" w:rsidRPr="00B6293B">
        <w:rPr>
          <w:rFonts w:ascii="Times New Roman" w:hAnsi="Times New Roman" w:cs="Times New Roman"/>
          <w:sz w:val="26"/>
          <w:szCs w:val="26"/>
        </w:rPr>
        <w:t>средств м</w:t>
      </w:r>
      <w:r w:rsidRPr="00B6293B">
        <w:rPr>
          <w:rFonts w:ascii="Times New Roman" w:hAnsi="Times New Roman" w:cs="Times New Roman"/>
          <w:sz w:val="26"/>
          <w:szCs w:val="26"/>
        </w:rPr>
        <w:t>естного бюджета на сумму 7 млн.рублей.</w:t>
      </w:r>
    </w:p>
    <w:p w:rsidR="00AB5FE7" w:rsidRPr="009A3D36" w:rsidRDefault="00AB5FE7" w:rsidP="005D469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A3D36">
        <w:rPr>
          <w:sz w:val="26"/>
          <w:szCs w:val="26"/>
        </w:rPr>
        <w:t>Учитывая большое разнообразие государственных и региональных мер поддержки в 2025 году продолжатся информирование и консультации предпринимателей.</w:t>
      </w:r>
    </w:p>
    <w:p w:rsidR="00AB5FE7" w:rsidRPr="009A3D36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3D36">
        <w:rPr>
          <w:rFonts w:ascii="Times New Roman" w:hAnsi="Times New Roman" w:cs="Times New Roman"/>
          <w:color w:val="000000"/>
          <w:sz w:val="26"/>
          <w:szCs w:val="26"/>
        </w:rPr>
        <w:t xml:space="preserve">Плановый объем финансирования мероприятий подпрограммы «Развитие малого и среднего предпринимательства» (далее – подпрограмма) муниципальной программы «Предпринимательство» (далее – муниципальная программа) на </w:t>
      </w:r>
      <w:r w:rsidR="00B6293B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</w:t>
      </w:r>
      <w:r w:rsidRPr="009A3D36">
        <w:rPr>
          <w:rFonts w:ascii="Times New Roman" w:hAnsi="Times New Roman" w:cs="Times New Roman"/>
          <w:color w:val="000000"/>
          <w:sz w:val="26"/>
          <w:szCs w:val="26"/>
        </w:rPr>
        <w:t xml:space="preserve">2025 год составляет 7 </w:t>
      </w:r>
      <w:r w:rsidR="00B6293B">
        <w:rPr>
          <w:rFonts w:ascii="Times New Roman" w:hAnsi="Times New Roman" w:cs="Times New Roman"/>
          <w:color w:val="000000"/>
          <w:sz w:val="26"/>
          <w:szCs w:val="26"/>
        </w:rPr>
        <w:t>млн.</w:t>
      </w:r>
      <w:r w:rsidRPr="009A3D36"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="00B6293B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9A3D36">
        <w:rPr>
          <w:rFonts w:ascii="Times New Roman" w:hAnsi="Times New Roman" w:cs="Times New Roman"/>
          <w:color w:val="000000"/>
          <w:sz w:val="26"/>
          <w:szCs w:val="26"/>
        </w:rPr>
        <w:t>средства бюджета Городского округа Подольск</w:t>
      </w:r>
      <w:r w:rsidR="00B6293B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9A3D36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AB5FE7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3D36">
        <w:rPr>
          <w:rFonts w:ascii="Times New Roman" w:hAnsi="Times New Roman" w:cs="Times New Roman"/>
          <w:color w:val="000000"/>
          <w:sz w:val="26"/>
          <w:szCs w:val="26"/>
        </w:rPr>
        <w:t xml:space="preserve">Реализация </w:t>
      </w:r>
      <w:r>
        <w:rPr>
          <w:rFonts w:ascii="Times New Roman" w:hAnsi="Times New Roman" w:cs="Times New Roman"/>
          <w:color w:val="000000"/>
          <w:sz w:val="26"/>
          <w:szCs w:val="26"/>
        </w:rPr>
        <w:t>механизмов муниципальной поддержки субъектов малого                                и среднего предпринимательства</w:t>
      </w:r>
      <w:r w:rsidRPr="009A3D36">
        <w:rPr>
          <w:rFonts w:ascii="Times New Roman" w:hAnsi="Times New Roman" w:cs="Times New Roman"/>
          <w:color w:val="000000"/>
          <w:sz w:val="26"/>
          <w:szCs w:val="26"/>
        </w:rPr>
        <w:t xml:space="preserve"> запланирована на 4 квартал текущего года.</w:t>
      </w:r>
    </w:p>
    <w:p w:rsidR="00AB5FE7" w:rsidRPr="000D5D71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5D71">
        <w:rPr>
          <w:rFonts w:ascii="Times New Roman" w:hAnsi="Times New Roman" w:cs="Times New Roman"/>
          <w:sz w:val="26"/>
          <w:szCs w:val="26"/>
        </w:rPr>
        <w:t xml:space="preserve">Приоритетными направлениями социально-экономического развития остаются сохранение положительной динамики основных показателей, повышение уровня и качества жизни населения, формирование комфортной среды за счет устойчивого развития конкурентоспособной, высокотехнологичной и инновационной экономики. </w:t>
      </w:r>
    </w:p>
    <w:p w:rsidR="00AB5FE7" w:rsidRPr="000D5D71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5D71">
        <w:rPr>
          <w:rFonts w:ascii="Times New Roman" w:hAnsi="Times New Roman" w:cs="Times New Roman"/>
          <w:sz w:val="26"/>
          <w:szCs w:val="26"/>
        </w:rPr>
        <w:t xml:space="preserve">Это, прежде всего, модернизация и инновационное развитие экономики, улучшение условий ведения предпринимательской деятельности. </w:t>
      </w:r>
    </w:p>
    <w:p w:rsidR="00AB5FE7" w:rsidRDefault="00AB5FE7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5D71">
        <w:rPr>
          <w:rFonts w:ascii="Times New Roman" w:hAnsi="Times New Roman" w:cs="Times New Roman"/>
          <w:sz w:val="26"/>
          <w:szCs w:val="26"/>
        </w:rPr>
        <w:t xml:space="preserve">Результатом решения поставленных задач должно стать увеличение объема инвестиций, создание и модернизация высокопроизводительных рабочих мест, развитие высокотехнологичных </w:t>
      </w:r>
      <w:r w:rsidR="00B6293B">
        <w:rPr>
          <w:rFonts w:ascii="Times New Roman" w:hAnsi="Times New Roman" w:cs="Times New Roman"/>
          <w:sz w:val="26"/>
          <w:szCs w:val="26"/>
        </w:rPr>
        <w:t>и наукоемких отраслей экономики, п</w:t>
      </w:r>
      <w:r w:rsidRPr="000D5D71">
        <w:rPr>
          <w:rFonts w:ascii="Times New Roman" w:hAnsi="Times New Roman" w:cs="Times New Roman"/>
          <w:sz w:val="26"/>
          <w:szCs w:val="26"/>
        </w:rPr>
        <w:t>ропаганда                                                          и популяризация предпринимательской деятельнос</w:t>
      </w:r>
      <w:r w:rsidR="00B6293B">
        <w:rPr>
          <w:rFonts w:ascii="Times New Roman" w:hAnsi="Times New Roman" w:cs="Times New Roman"/>
          <w:sz w:val="26"/>
          <w:szCs w:val="26"/>
        </w:rPr>
        <w:t>ти, п</w:t>
      </w:r>
      <w:r w:rsidRPr="000D5D71">
        <w:rPr>
          <w:rFonts w:ascii="Times New Roman" w:hAnsi="Times New Roman" w:cs="Times New Roman"/>
          <w:sz w:val="26"/>
          <w:szCs w:val="26"/>
        </w:rPr>
        <w:t>овышение конкурентоспособности малого и среднего предпринимательства в приоритетных отраслях экономики Городского округа Подольск за счет создания благоприятных условий для развития предпринимательской деятельности</w:t>
      </w:r>
      <w:r w:rsidR="00B6293B">
        <w:rPr>
          <w:rFonts w:ascii="Times New Roman" w:hAnsi="Times New Roman" w:cs="Times New Roman"/>
          <w:sz w:val="26"/>
          <w:szCs w:val="26"/>
        </w:rPr>
        <w:t>, ф</w:t>
      </w:r>
      <w:r w:rsidRPr="000D5D71">
        <w:rPr>
          <w:rFonts w:ascii="Times New Roman" w:hAnsi="Times New Roman" w:cs="Times New Roman"/>
          <w:sz w:val="26"/>
          <w:szCs w:val="26"/>
        </w:rPr>
        <w:t>ормирование целостной системы торгового и бытового обслуживания населения, обеспечивающей территориальную и ценовую доступность потребительских товаров и услуг для всех социальных групп населения.</w:t>
      </w:r>
    </w:p>
    <w:p w:rsidR="005D4698" w:rsidRPr="000D5D71" w:rsidRDefault="005D469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A2104" w:rsidRPr="00C837D0" w:rsidRDefault="00352E5F" w:rsidP="005D4698">
      <w:pPr>
        <w:tabs>
          <w:tab w:val="left" w:pos="195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837D0">
        <w:rPr>
          <w:rFonts w:ascii="Times New Roman" w:hAnsi="Times New Roman" w:cs="Times New Roman"/>
          <w:b/>
          <w:sz w:val="26"/>
          <w:szCs w:val="26"/>
        </w:rPr>
        <w:tab/>
      </w:r>
      <w:r w:rsidRPr="00C837D0">
        <w:rPr>
          <w:rFonts w:ascii="Times New Roman" w:hAnsi="Times New Roman" w:cs="Times New Roman"/>
          <w:b/>
          <w:sz w:val="26"/>
          <w:szCs w:val="26"/>
        </w:rPr>
        <w:tab/>
      </w:r>
      <w:r w:rsidR="00122BA4" w:rsidRPr="00C837D0">
        <w:rPr>
          <w:rFonts w:ascii="Times New Roman" w:hAnsi="Times New Roman" w:cs="Times New Roman"/>
          <w:b/>
          <w:sz w:val="26"/>
          <w:szCs w:val="26"/>
        </w:rPr>
        <w:t>Инвестиции</w:t>
      </w:r>
    </w:p>
    <w:p w:rsidR="00352E5F" w:rsidRPr="00C837D0" w:rsidRDefault="00352E5F" w:rsidP="005D4698">
      <w:pPr>
        <w:tabs>
          <w:tab w:val="left" w:pos="195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C2988" w:rsidRDefault="00FC298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00B0">
        <w:rPr>
          <w:rFonts w:ascii="Times New Roman" w:hAnsi="Times New Roman" w:cs="Times New Roman"/>
          <w:sz w:val="26"/>
          <w:szCs w:val="26"/>
        </w:rPr>
        <w:t>По Городскому округу Подольск по итогам 2024 года объем инвестиций        по крупным и средним предприятиям составил 48,</w:t>
      </w:r>
      <w:r w:rsidR="003500B0" w:rsidRPr="003500B0">
        <w:rPr>
          <w:rFonts w:ascii="Times New Roman" w:hAnsi="Times New Roman" w:cs="Times New Roman"/>
          <w:sz w:val="26"/>
          <w:szCs w:val="26"/>
        </w:rPr>
        <w:t>3</w:t>
      </w:r>
      <w:r w:rsidRPr="003500B0">
        <w:rPr>
          <w:rFonts w:ascii="Times New Roman" w:hAnsi="Times New Roman" w:cs="Times New Roman"/>
          <w:sz w:val="26"/>
          <w:szCs w:val="26"/>
        </w:rPr>
        <w:t xml:space="preserve"> млрд. рублей (индекс физического объема - 95,0%).</w:t>
      </w:r>
    </w:p>
    <w:p w:rsidR="00FC2988" w:rsidRDefault="00FC298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036">
        <w:rPr>
          <w:rFonts w:ascii="Times New Roman" w:hAnsi="Times New Roman" w:cs="Times New Roman"/>
          <w:sz w:val="26"/>
          <w:szCs w:val="26"/>
        </w:rPr>
        <w:t>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C2036">
        <w:rPr>
          <w:rFonts w:ascii="Times New Roman" w:hAnsi="Times New Roman" w:cs="Times New Roman"/>
          <w:sz w:val="26"/>
          <w:szCs w:val="26"/>
        </w:rPr>
        <w:t xml:space="preserve"> году продолжалась реал</w:t>
      </w:r>
      <w:r>
        <w:rPr>
          <w:rFonts w:ascii="Times New Roman" w:hAnsi="Times New Roman" w:cs="Times New Roman"/>
          <w:sz w:val="26"/>
          <w:szCs w:val="26"/>
        </w:rPr>
        <w:t xml:space="preserve">изация инвестиционных проектов </w:t>
      </w:r>
      <w:r>
        <w:rPr>
          <w:rFonts w:ascii="Times New Roman" w:hAnsi="Times New Roman" w:cs="Times New Roman"/>
          <w:sz w:val="26"/>
          <w:szCs w:val="26"/>
        </w:rPr>
        <w:br/>
      </w:r>
      <w:r w:rsidRPr="00DC2036">
        <w:rPr>
          <w:rFonts w:ascii="Times New Roman" w:hAnsi="Times New Roman" w:cs="Times New Roman"/>
          <w:sz w:val="26"/>
          <w:szCs w:val="26"/>
        </w:rPr>
        <w:t>по техническому перевооружению и модернизации на предприятиях: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6B77">
        <w:rPr>
          <w:rFonts w:ascii="Times New Roman" w:hAnsi="Times New Roman" w:cs="Times New Roman"/>
          <w:sz w:val="26"/>
          <w:szCs w:val="26"/>
        </w:rPr>
        <w:t>модернизация и закупка автомобильного грузового транспорта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«ВБ ТЭК» (12,8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млрд.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0A66B4">
        <w:rPr>
          <w:rFonts w:ascii="Times New Roman" w:hAnsi="Times New Roman" w:cs="Times New Roman"/>
          <w:sz w:val="26"/>
          <w:szCs w:val="26"/>
        </w:rPr>
        <w:t>руб.),</w:t>
      </w:r>
      <w:r w:rsidRPr="00956B77">
        <w:rPr>
          <w:rFonts w:ascii="Times New Roman" w:hAnsi="Times New Roman" w:cs="Times New Roman"/>
          <w:sz w:val="26"/>
          <w:szCs w:val="26"/>
        </w:rPr>
        <w:t xml:space="preserve"> модернизация логистического комплекса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«Вайлдберриз» (4,1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млрд.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0A66B4">
        <w:rPr>
          <w:rFonts w:ascii="Times New Roman" w:hAnsi="Times New Roman" w:cs="Times New Roman"/>
          <w:sz w:val="26"/>
          <w:szCs w:val="26"/>
        </w:rPr>
        <w:t xml:space="preserve">руб.), </w:t>
      </w:r>
      <w:r w:rsidRPr="00956B77">
        <w:rPr>
          <w:rFonts w:ascii="Times New Roman" w:hAnsi="Times New Roman" w:cs="Times New Roman"/>
          <w:sz w:val="26"/>
          <w:szCs w:val="26"/>
        </w:rPr>
        <w:t>модернизация производственного комплекса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 xml:space="preserve">«Коломенское поле» </w:t>
      </w:r>
      <w:r>
        <w:rPr>
          <w:rFonts w:ascii="Times New Roman" w:hAnsi="Times New Roman" w:cs="Times New Roman"/>
          <w:sz w:val="26"/>
          <w:szCs w:val="26"/>
        </w:rPr>
        <w:br/>
      </w:r>
      <w:r w:rsidRPr="00956B77">
        <w:rPr>
          <w:rFonts w:ascii="Times New Roman" w:hAnsi="Times New Roman" w:cs="Times New Roman"/>
          <w:sz w:val="26"/>
          <w:szCs w:val="26"/>
        </w:rPr>
        <w:t>по производству хлеба и мучных кондитерских изделий, тортов и пирожных недлительного хранения (1,2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млрд.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0A66B4">
        <w:rPr>
          <w:rFonts w:ascii="Times New Roman" w:hAnsi="Times New Roman" w:cs="Times New Roman"/>
          <w:sz w:val="26"/>
          <w:szCs w:val="26"/>
        </w:rPr>
        <w:t>руб.),</w:t>
      </w:r>
      <w:r w:rsidRPr="00956B77">
        <w:rPr>
          <w:rFonts w:ascii="Times New Roman" w:hAnsi="Times New Roman" w:cs="Times New Roman"/>
          <w:sz w:val="26"/>
          <w:szCs w:val="26"/>
        </w:rPr>
        <w:t xml:space="preserve"> модернизация складского комплекса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«Интернет решения» (815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млн.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0A66B4">
        <w:rPr>
          <w:rFonts w:ascii="Times New Roman" w:hAnsi="Times New Roman" w:cs="Times New Roman"/>
          <w:sz w:val="26"/>
          <w:szCs w:val="26"/>
        </w:rPr>
        <w:t>руб.),</w:t>
      </w:r>
      <w:r w:rsidRPr="00956B77">
        <w:rPr>
          <w:rFonts w:ascii="Times New Roman" w:hAnsi="Times New Roman" w:cs="Times New Roman"/>
          <w:sz w:val="26"/>
          <w:szCs w:val="26"/>
        </w:rPr>
        <w:t xml:space="preserve"> модернизация производства </w:t>
      </w:r>
      <w:r w:rsidRPr="00956B77">
        <w:rPr>
          <w:rFonts w:ascii="Times New Roman" w:hAnsi="Times New Roman" w:cs="Times New Roman"/>
          <w:sz w:val="26"/>
          <w:szCs w:val="26"/>
        </w:rPr>
        <w:lastRenderedPageBreak/>
        <w:t>лекарственных препаратов для медицинского применения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«НПО ПЕТРОВАКС ФАРМ» (679,1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млн.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0A66B4">
        <w:rPr>
          <w:rFonts w:ascii="Times New Roman" w:hAnsi="Times New Roman" w:cs="Times New Roman"/>
          <w:sz w:val="26"/>
          <w:szCs w:val="26"/>
        </w:rPr>
        <w:t>руб.),</w:t>
      </w:r>
      <w:r w:rsidRPr="00956B77">
        <w:rPr>
          <w:rFonts w:ascii="Times New Roman" w:hAnsi="Times New Roman" w:cs="Times New Roman"/>
          <w:sz w:val="26"/>
          <w:szCs w:val="26"/>
        </w:rPr>
        <w:t xml:space="preserve"> подготовка строительной площадки </w:t>
      </w:r>
      <w:r>
        <w:rPr>
          <w:rFonts w:ascii="Times New Roman" w:hAnsi="Times New Roman" w:cs="Times New Roman"/>
          <w:sz w:val="26"/>
          <w:szCs w:val="26"/>
        </w:rPr>
        <w:br/>
      </w:r>
      <w:r w:rsidRPr="00956B77">
        <w:rPr>
          <w:rFonts w:ascii="Times New Roman" w:hAnsi="Times New Roman" w:cs="Times New Roman"/>
          <w:sz w:val="26"/>
          <w:szCs w:val="26"/>
        </w:rPr>
        <w:t>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«ПД ТЕХНОЛОГИИ» (652,9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млн.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0A66B4">
        <w:rPr>
          <w:rFonts w:ascii="Times New Roman" w:hAnsi="Times New Roman" w:cs="Times New Roman"/>
          <w:sz w:val="26"/>
          <w:szCs w:val="26"/>
        </w:rPr>
        <w:t>руб.),</w:t>
      </w:r>
      <w:r w:rsidRPr="00956B77">
        <w:rPr>
          <w:rFonts w:ascii="Times New Roman" w:hAnsi="Times New Roman" w:cs="Times New Roman"/>
          <w:sz w:val="26"/>
          <w:szCs w:val="26"/>
        </w:rPr>
        <w:t xml:space="preserve"> модернизация и закупка  автомобильного грузового транспорта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«НАФТАТРАНС-М» (639,0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млн.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0A66B4">
        <w:rPr>
          <w:rFonts w:ascii="Times New Roman" w:hAnsi="Times New Roman" w:cs="Times New Roman"/>
          <w:sz w:val="26"/>
          <w:szCs w:val="26"/>
        </w:rPr>
        <w:t xml:space="preserve">руб.), </w:t>
      </w:r>
      <w:r w:rsidRPr="00956B77">
        <w:rPr>
          <w:rFonts w:ascii="Times New Roman" w:hAnsi="Times New Roman" w:cs="Times New Roman"/>
          <w:sz w:val="26"/>
          <w:szCs w:val="26"/>
        </w:rPr>
        <w:t>модернизация и</w:t>
      </w:r>
      <w:r w:rsidR="00230AAD">
        <w:rPr>
          <w:rFonts w:ascii="Times New Roman" w:hAnsi="Times New Roman" w:cs="Times New Roman"/>
          <w:sz w:val="26"/>
          <w:szCs w:val="26"/>
        </w:rPr>
        <w:t xml:space="preserve"> перевооружения производственно - </w:t>
      </w:r>
      <w:r w:rsidRPr="00956B77">
        <w:rPr>
          <w:rFonts w:ascii="Times New Roman" w:hAnsi="Times New Roman" w:cs="Times New Roman"/>
          <w:sz w:val="26"/>
          <w:szCs w:val="26"/>
        </w:rPr>
        <w:t>складского комплекса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«ФОРТЕКС &amp; КО» (553,7</w:t>
      </w:r>
      <w:r>
        <w:rPr>
          <w:rFonts w:ascii="Times New Roman" w:hAnsi="Times New Roman" w:cs="Times New Roman"/>
          <w:sz w:val="26"/>
          <w:szCs w:val="26"/>
        </w:rPr>
        <w:t> млн. </w:t>
      </w:r>
      <w:r w:rsidRPr="00956B77">
        <w:rPr>
          <w:rFonts w:ascii="Times New Roman" w:hAnsi="Times New Roman" w:cs="Times New Roman"/>
          <w:sz w:val="26"/>
          <w:szCs w:val="26"/>
        </w:rPr>
        <w:t>руб.)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C2988" w:rsidRDefault="00FC298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B77">
        <w:rPr>
          <w:rFonts w:ascii="Times New Roman" w:hAnsi="Times New Roman" w:cs="Times New Roman"/>
          <w:sz w:val="26"/>
          <w:szCs w:val="26"/>
        </w:rPr>
        <w:t xml:space="preserve">В 2024 году снижение объемов освоенных инвестиций по крупным и средним предприятиям связано с завершением в 2023 году инвестиционного проекта </w:t>
      </w:r>
      <w:r>
        <w:rPr>
          <w:rFonts w:ascii="Times New Roman" w:hAnsi="Times New Roman" w:cs="Times New Roman"/>
          <w:sz w:val="26"/>
          <w:szCs w:val="26"/>
        </w:rPr>
        <w:br/>
      </w:r>
      <w:r w:rsidRPr="00956B77">
        <w:rPr>
          <w:rFonts w:ascii="Times New Roman" w:hAnsi="Times New Roman" w:cs="Times New Roman"/>
          <w:sz w:val="26"/>
          <w:szCs w:val="26"/>
        </w:rPr>
        <w:t xml:space="preserve">по строительству Федерального детского реабилитационного центр Российской  детской клинической  больницы - филиал ФГАОУ ВО РНИМУ ИМ. Н.И. Пирогова МИНЗДРАВА России в соответствии с государственной программой. </w:t>
      </w:r>
    </w:p>
    <w:p w:rsidR="00FC2988" w:rsidRPr="00C837D0" w:rsidRDefault="00FC298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7D0">
        <w:rPr>
          <w:rFonts w:ascii="Times New Roman" w:hAnsi="Times New Roman" w:cs="Times New Roman"/>
          <w:sz w:val="26"/>
          <w:szCs w:val="26"/>
        </w:rPr>
        <w:t>По оценке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года, объем инвестиций по крупным и средним предприятиям планируется  в сумме </w:t>
      </w:r>
      <w:r>
        <w:rPr>
          <w:rFonts w:ascii="Times New Roman" w:hAnsi="Times New Roman" w:cs="Times New Roman"/>
          <w:sz w:val="26"/>
          <w:szCs w:val="26"/>
        </w:rPr>
        <w:t>71,7</w:t>
      </w:r>
      <w:r w:rsidRPr="00C837D0">
        <w:rPr>
          <w:rFonts w:ascii="Times New Roman" w:hAnsi="Times New Roman" w:cs="Times New Roman"/>
          <w:sz w:val="26"/>
          <w:szCs w:val="26"/>
        </w:rPr>
        <w:t xml:space="preserve"> млрд. рублей (индекс физического объема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137,8</w:t>
      </w:r>
      <w:r w:rsidRPr="00C837D0">
        <w:rPr>
          <w:rFonts w:ascii="Times New Roman" w:hAnsi="Times New Roman" w:cs="Times New Roman"/>
          <w:sz w:val="26"/>
          <w:szCs w:val="26"/>
        </w:rPr>
        <w:t xml:space="preserve">%). </w:t>
      </w:r>
    </w:p>
    <w:p w:rsidR="00FC2988" w:rsidRDefault="00FC298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B77">
        <w:rPr>
          <w:rFonts w:ascii="Times New Roman" w:hAnsi="Times New Roman" w:cs="Times New Roman"/>
          <w:sz w:val="26"/>
          <w:szCs w:val="26"/>
        </w:rPr>
        <w:t xml:space="preserve">Значительное увеличение объема инвестиций в 2025 году связано </w:t>
      </w:r>
      <w:r>
        <w:rPr>
          <w:rFonts w:ascii="Times New Roman" w:hAnsi="Times New Roman" w:cs="Times New Roman"/>
          <w:sz w:val="26"/>
          <w:szCs w:val="26"/>
        </w:rPr>
        <w:br/>
      </w:r>
      <w:r w:rsidRPr="00956B77">
        <w:rPr>
          <w:rFonts w:ascii="Times New Roman" w:hAnsi="Times New Roman" w:cs="Times New Roman"/>
          <w:sz w:val="26"/>
          <w:szCs w:val="26"/>
        </w:rPr>
        <w:t>с единоразовым вложением в объекты интеллектуальной собственности, программное обеспечение для пунктов выдачи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«РВБ», а также единовременным крупным обновлением автопарка компании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«ВПТ» - приобретением грузовых транспортных средств, бензовозов. В текущей непростой геополитической ситуации на выполнение показателя оказывают влияние ряд негативных факторов, связанных с увеличением издержек на логистику, увеличением стоимости сырья, материалов, комплектующих, в связи с чем, некоторые инвесторы вынуждены приостановить реализации проектов. В тоже время, с целью повышения эффективности производства, поддержания существующих производственно-технических и административно-управленческих процессов, увеличения объема выпускаемой продукции, формирования материально-технической базы для изготовления новой продукции в 2025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году продолжится реализация инвестиционных проектов по техническому перевооружению и модернизации н</w:t>
      </w:r>
      <w:r>
        <w:rPr>
          <w:rFonts w:ascii="Times New Roman" w:hAnsi="Times New Roman" w:cs="Times New Roman"/>
          <w:sz w:val="26"/>
          <w:szCs w:val="26"/>
        </w:rPr>
        <w:t xml:space="preserve">а предприятиях промышленности: </w:t>
      </w:r>
      <w:r w:rsidR="003500B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56B77">
        <w:rPr>
          <w:rFonts w:ascii="Times New Roman" w:hAnsi="Times New Roman" w:cs="Times New Roman"/>
          <w:sz w:val="26"/>
          <w:szCs w:val="26"/>
        </w:rPr>
        <w:t>АО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«ЗиО-Подольск»,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«ТПД ПАРИТЕТ», АО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«ОКБ Гидропресс»,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«Климовский трубный завод»,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«МПЗ «Ремит», АО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«Электропровод»,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«Коломенское поле» и др. В рамках Государственной программы «Формирование современной комфортной городской среды» продолжится реконструкция парка отдыха им.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В.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 xml:space="preserve">Талалихина. Ведется строительство пожарного депо по адресу: </w:t>
      </w:r>
      <w:r w:rsidR="003500B0">
        <w:rPr>
          <w:rFonts w:ascii="Times New Roman" w:hAnsi="Times New Roman" w:cs="Times New Roman"/>
          <w:sz w:val="26"/>
          <w:szCs w:val="26"/>
        </w:rPr>
        <w:t>п</w:t>
      </w:r>
      <w:r w:rsidRPr="00956B77">
        <w:rPr>
          <w:rFonts w:ascii="Times New Roman" w:hAnsi="Times New Roman" w:cs="Times New Roman"/>
          <w:sz w:val="26"/>
          <w:szCs w:val="26"/>
        </w:rPr>
        <w:t>ос. Радиоцентра «Романцево»,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 xml:space="preserve">д.20. </w:t>
      </w:r>
      <w:r w:rsidR="003500B0">
        <w:rPr>
          <w:rFonts w:ascii="Times New Roman" w:hAnsi="Times New Roman" w:cs="Times New Roman"/>
          <w:sz w:val="26"/>
          <w:szCs w:val="26"/>
        </w:rPr>
        <w:t>Также ведется строительство жилых домов для расселения жителей аварийного жилья: мкр. Климовск,                          ул. Южный поселок</w:t>
      </w:r>
      <w:r w:rsidR="003500B0" w:rsidRPr="00C77072">
        <w:rPr>
          <w:rFonts w:ascii="Times New Roman" w:hAnsi="Times New Roman" w:cs="Times New Roman"/>
          <w:sz w:val="26"/>
          <w:szCs w:val="26"/>
        </w:rPr>
        <w:t>, ул. Плещеевская, д. 42, к. 3.</w:t>
      </w:r>
      <w:r w:rsidR="003500B0">
        <w:rPr>
          <w:rFonts w:ascii="Times New Roman" w:hAnsi="Times New Roman" w:cs="Times New Roman"/>
          <w:sz w:val="26"/>
          <w:szCs w:val="26"/>
        </w:rPr>
        <w:t xml:space="preserve"> </w:t>
      </w:r>
      <w:r w:rsidRPr="00956B77">
        <w:rPr>
          <w:rFonts w:ascii="Times New Roman" w:hAnsi="Times New Roman" w:cs="Times New Roman"/>
          <w:sz w:val="26"/>
          <w:szCs w:val="26"/>
        </w:rPr>
        <w:t xml:space="preserve">Также продолжается реконструкция котельного оборудования и подготовка </w:t>
      </w:r>
      <w:r>
        <w:rPr>
          <w:rFonts w:ascii="Times New Roman" w:hAnsi="Times New Roman" w:cs="Times New Roman"/>
          <w:sz w:val="26"/>
          <w:szCs w:val="26"/>
        </w:rPr>
        <w:br/>
      </w:r>
      <w:r w:rsidRPr="00956B77">
        <w:rPr>
          <w:rFonts w:ascii="Times New Roman" w:hAnsi="Times New Roman" w:cs="Times New Roman"/>
          <w:sz w:val="26"/>
          <w:szCs w:val="26"/>
        </w:rPr>
        <w:t>к отопительному сезону</w:t>
      </w:r>
      <w:r>
        <w:rPr>
          <w:rFonts w:ascii="Times New Roman" w:hAnsi="Times New Roman" w:cs="Times New Roman"/>
          <w:sz w:val="26"/>
          <w:szCs w:val="26"/>
        </w:rPr>
        <w:t xml:space="preserve"> на предприятиях МУП «Водоканал» и </w:t>
      </w:r>
      <w:r w:rsidRPr="00AB5F7E">
        <w:rPr>
          <w:rFonts w:ascii="Times New Roman" w:hAnsi="Times New Roman" w:cs="Times New Roman"/>
          <w:sz w:val="26"/>
          <w:szCs w:val="26"/>
        </w:rPr>
        <w:t xml:space="preserve">МУП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B5F7E">
        <w:rPr>
          <w:rFonts w:ascii="Times New Roman" w:hAnsi="Times New Roman" w:cs="Times New Roman"/>
          <w:sz w:val="26"/>
          <w:szCs w:val="26"/>
        </w:rPr>
        <w:t>Подольская Теплосеть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FC2988" w:rsidRDefault="00FC298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B77">
        <w:rPr>
          <w:rFonts w:ascii="Times New Roman" w:hAnsi="Times New Roman" w:cs="Times New Roman"/>
          <w:sz w:val="26"/>
          <w:szCs w:val="26"/>
        </w:rPr>
        <w:t>На прогнозный период 2026-2028 годов по Городскому округу Подольск планируется снижение объемов инвестиций, связанное с единоразовым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956B77">
        <w:rPr>
          <w:rFonts w:ascii="Times New Roman" w:hAnsi="Times New Roman" w:cs="Times New Roman"/>
          <w:sz w:val="26"/>
          <w:szCs w:val="26"/>
        </w:rPr>
        <w:t xml:space="preserve"> вложени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956B7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956B77">
        <w:rPr>
          <w:rFonts w:ascii="Times New Roman" w:hAnsi="Times New Roman" w:cs="Times New Roman"/>
          <w:sz w:val="26"/>
          <w:szCs w:val="26"/>
        </w:rPr>
        <w:t xml:space="preserve"> в 2025 году в объекты интеллектуальной собственности, программное обеспечение ООО</w:t>
      </w:r>
      <w:r>
        <w:rPr>
          <w:rFonts w:ascii="Times New Roman" w:hAnsi="Times New Roman" w:cs="Times New Roman"/>
          <w:sz w:val="26"/>
          <w:szCs w:val="26"/>
        </w:rPr>
        <w:t xml:space="preserve"> «РВБ» и </w:t>
      </w:r>
      <w:r w:rsidRPr="00956B77">
        <w:rPr>
          <w:rFonts w:ascii="Times New Roman" w:hAnsi="Times New Roman" w:cs="Times New Roman"/>
          <w:sz w:val="26"/>
          <w:szCs w:val="26"/>
        </w:rPr>
        <w:t>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 xml:space="preserve">«ВПТ» единовременным крупным обновлением автопарка компании </w:t>
      </w:r>
      <w:r>
        <w:rPr>
          <w:rFonts w:ascii="Times New Roman" w:hAnsi="Times New Roman" w:cs="Times New Roman"/>
          <w:sz w:val="26"/>
          <w:szCs w:val="26"/>
        </w:rPr>
        <w:t>на общую сумму порядка 47 млрд.руб.</w:t>
      </w:r>
      <w:r w:rsidRPr="00956B77">
        <w:rPr>
          <w:rFonts w:ascii="Times New Roman" w:hAnsi="Times New Roman" w:cs="Times New Roman"/>
          <w:sz w:val="26"/>
          <w:szCs w:val="26"/>
        </w:rPr>
        <w:t xml:space="preserve"> К 2028 году планируется плавное вырывание объемов инвестиций за счет новых инвестиционных проектов в секторе крупного и среднего бизнеса, а также продолжения реализации инвестиционных проектов по расширению и  модернизации производства на предприятиях: АО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«ЗиО-Подольск», ООО</w:t>
      </w:r>
      <w:r>
        <w:rPr>
          <w:rFonts w:ascii="Times New Roman" w:hAnsi="Times New Roman" w:cs="Times New Roman"/>
          <w:sz w:val="26"/>
          <w:szCs w:val="26"/>
        </w:rPr>
        <w:t xml:space="preserve"> «Коломенское поле», </w:t>
      </w:r>
      <w:r w:rsidR="000A66B4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956B77">
        <w:rPr>
          <w:rFonts w:ascii="Times New Roman" w:hAnsi="Times New Roman" w:cs="Times New Roman"/>
          <w:sz w:val="26"/>
          <w:szCs w:val="26"/>
        </w:rPr>
        <w:t>АО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«НИИ НПО ЛУЧ»,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«МЗ Ремит», АО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«ЦНИИТОЧМАШ»,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 xml:space="preserve">«КТЗ», </w:t>
      </w:r>
      <w:r w:rsidRPr="00956B77">
        <w:rPr>
          <w:rFonts w:ascii="Times New Roman" w:hAnsi="Times New Roman" w:cs="Times New Roman"/>
          <w:sz w:val="26"/>
          <w:szCs w:val="26"/>
        </w:rPr>
        <w:lastRenderedPageBreak/>
        <w:t>АО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«ЗИО»,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«НПО Петровакс фарм»,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 xml:space="preserve">«ТПД Паритет», </w:t>
      </w:r>
      <w:r w:rsidR="000A66B4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956B77">
        <w:rPr>
          <w:rFonts w:ascii="Times New Roman" w:hAnsi="Times New Roman" w:cs="Times New Roman"/>
          <w:sz w:val="26"/>
          <w:szCs w:val="26"/>
        </w:rPr>
        <w:t>ЗАО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«Зио-Здоровье»,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«Арабика», ООО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«Мистраль Трейдинг». Кроме того, в прогнозируемом периоде продолжится строительство социальных объектов: общеобразовательных школ, детских садов. Будут осуществлены работы по развитию и благоустройству территорий парков отдыха, созданию зон отдыха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956B77">
        <w:rPr>
          <w:rFonts w:ascii="Times New Roman" w:hAnsi="Times New Roman" w:cs="Times New Roman"/>
          <w:sz w:val="26"/>
          <w:szCs w:val="26"/>
        </w:rPr>
        <w:t xml:space="preserve"> пешеходных зон. Помимо реализуемых инвестиционных проектов в сфере промышленности, транспорта и социальных объектов, в целях обеспечения коммунальной инфраструктурой построенных объектов, качественного и надежного предоставления коммунальных услуг реализуются инвестиционные проекты МУП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«Водоканал», МУП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956B77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Подольская теплосеть».</w:t>
      </w:r>
    </w:p>
    <w:p w:rsidR="00FC2988" w:rsidRPr="00C837D0" w:rsidRDefault="00FC298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7D0">
        <w:rPr>
          <w:rFonts w:ascii="Times New Roman" w:hAnsi="Times New Roman" w:cs="Times New Roman"/>
          <w:sz w:val="26"/>
          <w:szCs w:val="26"/>
        </w:rPr>
        <w:t>В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объем инвестиций прогнозируется в сумме </w:t>
      </w:r>
      <w:r>
        <w:rPr>
          <w:rFonts w:ascii="Times New Roman" w:hAnsi="Times New Roman" w:cs="Times New Roman"/>
          <w:sz w:val="26"/>
          <w:szCs w:val="26"/>
        </w:rPr>
        <w:t>50,9 </w:t>
      </w:r>
      <w:r w:rsidRPr="00C837D0">
        <w:rPr>
          <w:rFonts w:ascii="Times New Roman" w:hAnsi="Times New Roman" w:cs="Times New Roman"/>
          <w:sz w:val="26"/>
          <w:szCs w:val="26"/>
        </w:rPr>
        <w:t>млрд.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837D0">
        <w:rPr>
          <w:rFonts w:ascii="Times New Roman" w:hAnsi="Times New Roman" w:cs="Times New Roman"/>
          <w:sz w:val="26"/>
          <w:szCs w:val="26"/>
        </w:rPr>
        <w:t xml:space="preserve">рублей (индекс физического объема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67,4,</w:t>
      </w:r>
      <w:r w:rsidRPr="00C837D0">
        <w:rPr>
          <w:rFonts w:ascii="Times New Roman" w:hAnsi="Times New Roman" w:cs="Times New Roman"/>
          <w:sz w:val="26"/>
          <w:szCs w:val="26"/>
        </w:rPr>
        <w:t xml:space="preserve"> % ) в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- в сумме </w:t>
      </w:r>
      <w:r>
        <w:rPr>
          <w:rFonts w:ascii="Times New Roman" w:hAnsi="Times New Roman" w:cs="Times New Roman"/>
          <w:sz w:val="26"/>
          <w:szCs w:val="26"/>
        </w:rPr>
        <w:t>52,6 </w:t>
      </w:r>
      <w:r w:rsidRPr="00C837D0">
        <w:rPr>
          <w:rFonts w:ascii="Times New Roman" w:hAnsi="Times New Roman" w:cs="Times New Roman"/>
          <w:sz w:val="26"/>
          <w:szCs w:val="26"/>
        </w:rPr>
        <w:t>млрд.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837D0">
        <w:rPr>
          <w:rFonts w:ascii="Times New Roman" w:hAnsi="Times New Roman" w:cs="Times New Roman"/>
          <w:sz w:val="26"/>
          <w:szCs w:val="26"/>
        </w:rPr>
        <w:t xml:space="preserve">рублей (индекс физического объема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99,0</w:t>
      </w:r>
      <w:r w:rsidRPr="00C837D0">
        <w:rPr>
          <w:rFonts w:ascii="Times New Roman" w:hAnsi="Times New Roman" w:cs="Times New Roman"/>
          <w:sz w:val="26"/>
          <w:szCs w:val="26"/>
        </w:rPr>
        <w:t>%), в 202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- в сумме </w:t>
      </w:r>
      <w:r>
        <w:rPr>
          <w:rFonts w:ascii="Times New Roman" w:hAnsi="Times New Roman" w:cs="Times New Roman"/>
          <w:sz w:val="26"/>
          <w:szCs w:val="26"/>
        </w:rPr>
        <w:t>54,3 </w:t>
      </w:r>
      <w:r w:rsidRPr="00C837D0">
        <w:rPr>
          <w:rFonts w:ascii="Times New Roman" w:hAnsi="Times New Roman" w:cs="Times New Roman"/>
          <w:sz w:val="26"/>
          <w:szCs w:val="26"/>
        </w:rPr>
        <w:t>млрд.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837D0">
        <w:rPr>
          <w:rFonts w:ascii="Times New Roman" w:hAnsi="Times New Roman" w:cs="Times New Roman"/>
          <w:sz w:val="26"/>
          <w:szCs w:val="26"/>
        </w:rPr>
        <w:t xml:space="preserve">рублей (индекс физического объема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99,0</w:t>
      </w:r>
      <w:r w:rsidRPr="00C837D0">
        <w:rPr>
          <w:rFonts w:ascii="Times New Roman" w:hAnsi="Times New Roman" w:cs="Times New Roman"/>
          <w:sz w:val="26"/>
          <w:szCs w:val="26"/>
        </w:rPr>
        <w:t>%).</w:t>
      </w:r>
    </w:p>
    <w:p w:rsidR="00FC2988" w:rsidRDefault="00FC2988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2BA4" w:rsidRPr="00C837D0" w:rsidRDefault="00981F97" w:rsidP="005D46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7D0">
        <w:rPr>
          <w:rFonts w:ascii="Times New Roman" w:hAnsi="Times New Roman" w:cs="Times New Roman"/>
          <w:b/>
          <w:sz w:val="26"/>
          <w:szCs w:val="26"/>
        </w:rPr>
        <w:t>Строительство</w:t>
      </w:r>
    </w:p>
    <w:p w:rsidR="004136D5" w:rsidRDefault="004136D5" w:rsidP="005D46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238B" w:rsidRPr="00C837D0" w:rsidRDefault="004136D5" w:rsidP="005D4698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7D0">
        <w:rPr>
          <w:rFonts w:ascii="Times New Roman" w:hAnsi="Times New Roman" w:cs="Times New Roman"/>
          <w:sz w:val="26"/>
          <w:szCs w:val="26"/>
        </w:rPr>
        <w:t>В 202</w:t>
      </w:r>
      <w:r w:rsidR="00E76290">
        <w:rPr>
          <w:rFonts w:ascii="Times New Roman" w:hAnsi="Times New Roman" w:cs="Times New Roman"/>
          <w:sz w:val="26"/>
          <w:szCs w:val="26"/>
        </w:rPr>
        <w:t>4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строительство домов индивидуального жилищного строительства на территории Городского округа Подольск составило 1</w:t>
      </w:r>
      <w:r w:rsidR="00E76290">
        <w:rPr>
          <w:rFonts w:ascii="Times New Roman" w:hAnsi="Times New Roman" w:cs="Times New Roman"/>
          <w:sz w:val="26"/>
          <w:szCs w:val="26"/>
        </w:rPr>
        <w:t>50,1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м. </w:t>
      </w:r>
      <w:r w:rsidR="00A00857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C837D0">
        <w:rPr>
          <w:rFonts w:ascii="Times New Roman" w:hAnsi="Times New Roman" w:cs="Times New Roman"/>
          <w:sz w:val="26"/>
          <w:szCs w:val="26"/>
        </w:rPr>
        <w:t xml:space="preserve">Площадь введенных в эксплуатацию многоквартирных жилых домов составила </w:t>
      </w:r>
      <w:r w:rsidR="00A00857">
        <w:rPr>
          <w:rFonts w:ascii="Times New Roman" w:hAnsi="Times New Roman" w:cs="Times New Roman"/>
          <w:sz w:val="26"/>
          <w:szCs w:val="26"/>
        </w:rPr>
        <w:br/>
      </w:r>
      <w:r w:rsidR="00E76290">
        <w:rPr>
          <w:rFonts w:ascii="Times New Roman" w:hAnsi="Times New Roman" w:cs="Times New Roman"/>
          <w:sz w:val="26"/>
          <w:szCs w:val="26"/>
        </w:rPr>
        <w:t>10,3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 (</w:t>
      </w:r>
      <w:r w:rsidR="00E76290" w:rsidRPr="00E76290">
        <w:rPr>
          <w:rFonts w:ascii="Times New Roman" w:hAnsi="Times New Roman" w:cs="Times New Roman"/>
          <w:sz w:val="26"/>
          <w:szCs w:val="26"/>
        </w:rPr>
        <w:t xml:space="preserve">застройщики ООО </w:t>
      </w:r>
      <w:r w:rsidR="00E76290">
        <w:rPr>
          <w:rFonts w:ascii="Times New Roman" w:hAnsi="Times New Roman" w:cs="Times New Roman"/>
          <w:sz w:val="26"/>
          <w:szCs w:val="26"/>
        </w:rPr>
        <w:t>«</w:t>
      </w:r>
      <w:r w:rsidR="00E76290" w:rsidRPr="00E76290">
        <w:rPr>
          <w:rFonts w:ascii="Times New Roman" w:hAnsi="Times New Roman" w:cs="Times New Roman"/>
          <w:sz w:val="26"/>
          <w:szCs w:val="26"/>
        </w:rPr>
        <w:t>СКМ</w:t>
      </w:r>
      <w:r w:rsidR="00E76290">
        <w:rPr>
          <w:rFonts w:ascii="Times New Roman" w:hAnsi="Times New Roman" w:cs="Times New Roman"/>
          <w:sz w:val="26"/>
          <w:szCs w:val="26"/>
        </w:rPr>
        <w:t>»</w:t>
      </w:r>
      <w:r w:rsidR="00E76290" w:rsidRPr="00E76290">
        <w:rPr>
          <w:rFonts w:ascii="Times New Roman" w:hAnsi="Times New Roman" w:cs="Times New Roman"/>
          <w:sz w:val="26"/>
          <w:szCs w:val="26"/>
        </w:rPr>
        <w:t xml:space="preserve"> и ООО </w:t>
      </w:r>
      <w:r w:rsidR="00E76290">
        <w:rPr>
          <w:rFonts w:ascii="Times New Roman" w:hAnsi="Times New Roman" w:cs="Times New Roman"/>
          <w:sz w:val="26"/>
          <w:szCs w:val="26"/>
        </w:rPr>
        <w:t>«</w:t>
      </w:r>
      <w:r w:rsidR="00E76290" w:rsidRPr="00E76290">
        <w:rPr>
          <w:rFonts w:ascii="Times New Roman" w:hAnsi="Times New Roman" w:cs="Times New Roman"/>
          <w:sz w:val="26"/>
          <w:szCs w:val="26"/>
        </w:rPr>
        <w:t>Т-Строй</w:t>
      </w:r>
      <w:r w:rsidR="00E76290">
        <w:rPr>
          <w:rFonts w:ascii="Times New Roman" w:hAnsi="Times New Roman" w:cs="Times New Roman"/>
          <w:sz w:val="26"/>
          <w:szCs w:val="26"/>
        </w:rPr>
        <w:t>»</w:t>
      </w:r>
      <w:r w:rsidRPr="00C837D0">
        <w:rPr>
          <w:rFonts w:ascii="Times New Roman" w:hAnsi="Times New Roman" w:cs="Times New Roman"/>
          <w:sz w:val="26"/>
          <w:szCs w:val="26"/>
        </w:rPr>
        <w:t>).</w:t>
      </w:r>
    </w:p>
    <w:p w:rsidR="004136D5" w:rsidRPr="00C837D0" w:rsidRDefault="004136D5" w:rsidP="005D4698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7D0">
        <w:rPr>
          <w:rFonts w:ascii="Times New Roman" w:hAnsi="Times New Roman" w:cs="Times New Roman"/>
          <w:sz w:val="26"/>
          <w:szCs w:val="26"/>
        </w:rPr>
        <w:t>В 202</w:t>
      </w:r>
      <w:r w:rsidR="00C77072">
        <w:rPr>
          <w:rFonts w:ascii="Times New Roman" w:hAnsi="Times New Roman" w:cs="Times New Roman"/>
          <w:sz w:val="26"/>
          <w:szCs w:val="26"/>
        </w:rPr>
        <w:t>5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запланировано введение в эксплуатацию 17</w:t>
      </w:r>
      <w:r w:rsidR="00C77072">
        <w:rPr>
          <w:rFonts w:ascii="Times New Roman" w:hAnsi="Times New Roman" w:cs="Times New Roman"/>
          <w:sz w:val="26"/>
          <w:szCs w:val="26"/>
        </w:rPr>
        <w:t>5,5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 жилья, из них строительство домов индивидуального жилищного строительства </w:t>
      </w:r>
      <w:r w:rsidR="00C537C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C837D0">
        <w:rPr>
          <w:rFonts w:ascii="Times New Roman" w:hAnsi="Times New Roman" w:cs="Times New Roman"/>
          <w:sz w:val="26"/>
          <w:szCs w:val="26"/>
        </w:rPr>
        <w:t>на территории Г. о. Подольск прогнозируется на уровне 13</w:t>
      </w:r>
      <w:r w:rsidR="00BF78D4">
        <w:rPr>
          <w:rFonts w:ascii="Times New Roman" w:hAnsi="Times New Roman" w:cs="Times New Roman"/>
          <w:sz w:val="26"/>
          <w:szCs w:val="26"/>
        </w:rPr>
        <w:t>0</w:t>
      </w:r>
      <w:r w:rsidRPr="00C837D0">
        <w:rPr>
          <w:rFonts w:ascii="Times New Roman" w:hAnsi="Times New Roman" w:cs="Times New Roman"/>
          <w:sz w:val="26"/>
          <w:szCs w:val="26"/>
        </w:rPr>
        <w:t>,0 тыс. кв. м.</w:t>
      </w:r>
    </w:p>
    <w:p w:rsidR="004F07F3" w:rsidRDefault="004136D5" w:rsidP="005D4698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7D0">
        <w:rPr>
          <w:rFonts w:ascii="Times New Roman" w:hAnsi="Times New Roman" w:cs="Times New Roman"/>
          <w:sz w:val="26"/>
          <w:szCs w:val="26"/>
        </w:rPr>
        <w:t>На прогнозный период 202</w:t>
      </w:r>
      <w:r w:rsidR="00BF78D4">
        <w:rPr>
          <w:rFonts w:ascii="Times New Roman" w:hAnsi="Times New Roman" w:cs="Times New Roman"/>
          <w:sz w:val="26"/>
          <w:szCs w:val="26"/>
        </w:rPr>
        <w:t>6</w:t>
      </w:r>
      <w:r w:rsidRPr="00C837D0">
        <w:rPr>
          <w:rFonts w:ascii="Times New Roman" w:hAnsi="Times New Roman" w:cs="Times New Roman"/>
          <w:sz w:val="26"/>
          <w:szCs w:val="26"/>
        </w:rPr>
        <w:t>-202</w:t>
      </w:r>
      <w:r w:rsidR="00BF78D4">
        <w:rPr>
          <w:rFonts w:ascii="Times New Roman" w:hAnsi="Times New Roman" w:cs="Times New Roman"/>
          <w:sz w:val="26"/>
          <w:szCs w:val="26"/>
        </w:rPr>
        <w:t>8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годов планируется ввести около </w:t>
      </w:r>
      <w:r w:rsidR="005E43EF" w:rsidRPr="00C837D0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837D0">
        <w:rPr>
          <w:rFonts w:ascii="Times New Roman" w:hAnsi="Times New Roman" w:cs="Times New Roman"/>
          <w:sz w:val="26"/>
          <w:szCs w:val="26"/>
        </w:rPr>
        <w:t>1</w:t>
      </w:r>
      <w:r w:rsidR="00BF78D4">
        <w:rPr>
          <w:rFonts w:ascii="Times New Roman" w:hAnsi="Times New Roman" w:cs="Times New Roman"/>
          <w:sz w:val="26"/>
          <w:szCs w:val="26"/>
        </w:rPr>
        <w:t>60,4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 жилья в многоквартирных домах, в т.ч. 202</w:t>
      </w:r>
      <w:r w:rsidR="00BF78D4">
        <w:rPr>
          <w:rFonts w:ascii="Times New Roman" w:hAnsi="Times New Roman" w:cs="Times New Roman"/>
          <w:sz w:val="26"/>
          <w:szCs w:val="26"/>
        </w:rPr>
        <w:t>6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F78D4">
        <w:rPr>
          <w:rFonts w:ascii="Times New Roman" w:hAnsi="Times New Roman" w:cs="Times New Roman"/>
          <w:sz w:val="26"/>
          <w:szCs w:val="26"/>
        </w:rPr>
        <w:t>–</w:t>
      </w:r>
      <w:r w:rsidRPr="00C837D0">
        <w:rPr>
          <w:rFonts w:ascii="Times New Roman" w:hAnsi="Times New Roman" w:cs="Times New Roman"/>
          <w:sz w:val="26"/>
          <w:szCs w:val="26"/>
        </w:rPr>
        <w:t xml:space="preserve"> 4</w:t>
      </w:r>
      <w:r w:rsidR="00BF78D4">
        <w:rPr>
          <w:rFonts w:ascii="Times New Roman" w:hAnsi="Times New Roman" w:cs="Times New Roman"/>
          <w:sz w:val="26"/>
          <w:szCs w:val="26"/>
        </w:rPr>
        <w:t>9,3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м, </w:t>
      </w:r>
      <w:r w:rsidR="00C537CF">
        <w:rPr>
          <w:rFonts w:ascii="Times New Roman" w:hAnsi="Times New Roman" w:cs="Times New Roman"/>
          <w:sz w:val="26"/>
          <w:szCs w:val="26"/>
        </w:rPr>
        <w:t xml:space="preserve">    </w:t>
      </w:r>
      <w:r w:rsidRPr="00C837D0">
        <w:rPr>
          <w:rFonts w:ascii="Times New Roman" w:hAnsi="Times New Roman" w:cs="Times New Roman"/>
          <w:sz w:val="26"/>
          <w:szCs w:val="26"/>
        </w:rPr>
        <w:t>в 202</w:t>
      </w:r>
      <w:r w:rsidR="00BF78D4">
        <w:rPr>
          <w:rFonts w:ascii="Times New Roman" w:hAnsi="Times New Roman" w:cs="Times New Roman"/>
          <w:sz w:val="26"/>
          <w:szCs w:val="26"/>
        </w:rPr>
        <w:t>7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F78D4">
        <w:rPr>
          <w:rFonts w:ascii="Times New Roman" w:hAnsi="Times New Roman" w:cs="Times New Roman"/>
          <w:sz w:val="26"/>
          <w:szCs w:val="26"/>
        </w:rPr>
        <w:t>–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BF78D4">
        <w:rPr>
          <w:rFonts w:ascii="Times New Roman" w:hAnsi="Times New Roman" w:cs="Times New Roman"/>
          <w:sz w:val="26"/>
          <w:szCs w:val="26"/>
        </w:rPr>
        <w:t>48,1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м, в 202</w:t>
      </w:r>
      <w:r w:rsidR="00BF78D4">
        <w:rPr>
          <w:rFonts w:ascii="Times New Roman" w:hAnsi="Times New Roman" w:cs="Times New Roman"/>
          <w:sz w:val="26"/>
          <w:szCs w:val="26"/>
        </w:rPr>
        <w:t>8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- </w:t>
      </w:r>
      <w:r w:rsidR="00BF78D4">
        <w:rPr>
          <w:rFonts w:ascii="Times New Roman" w:hAnsi="Times New Roman" w:cs="Times New Roman"/>
          <w:sz w:val="26"/>
          <w:szCs w:val="26"/>
        </w:rPr>
        <w:t>63</w:t>
      </w:r>
      <w:r w:rsidRPr="00C837D0">
        <w:rPr>
          <w:rFonts w:ascii="Times New Roman" w:hAnsi="Times New Roman" w:cs="Times New Roman"/>
          <w:sz w:val="26"/>
          <w:szCs w:val="26"/>
        </w:rPr>
        <w:t xml:space="preserve">,0 тыс. кв. м </w:t>
      </w:r>
      <w:r w:rsidR="004F07F3">
        <w:rPr>
          <w:rFonts w:ascii="Times New Roman" w:hAnsi="Times New Roman" w:cs="Times New Roman"/>
          <w:sz w:val="26"/>
          <w:szCs w:val="26"/>
        </w:rPr>
        <w:t xml:space="preserve">(объекты </w:t>
      </w:r>
      <w:r w:rsidR="004F07F3" w:rsidRPr="004F07F3">
        <w:rPr>
          <w:rFonts w:ascii="Times New Roman" w:hAnsi="Times New Roman" w:cs="Times New Roman"/>
          <w:sz w:val="26"/>
          <w:szCs w:val="26"/>
        </w:rPr>
        <w:t xml:space="preserve">ЖК </w:t>
      </w:r>
      <w:r w:rsidR="004F07F3">
        <w:rPr>
          <w:rFonts w:ascii="Times New Roman" w:hAnsi="Times New Roman" w:cs="Times New Roman"/>
          <w:sz w:val="26"/>
          <w:szCs w:val="26"/>
        </w:rPr>
        <w:t>«</w:t>
      </w:r>
      <w:r w:rsidR="004F07F3" w:rsidRPr="004F07F3">
        <w:rPr>
          <w:rFonts w:ascii="Times New Roman" w:hAnsi="Times New Roman" w:cs="Times New Roman"/>
          <w:sz w:val="26"/>
          <w:szCs w:val="26"/>
        </w:rPr>
        <w:t>ОНЕГИН</w:t>
      </w:r>
      <w:r w:rsidR="004F07F3">
        <w:rPr>
          <w:rFonts w:ascii="Times New Roman" w:hAnsi="Times New Roman" w:cs="Times New Roman"/>
          <w:sz w:val="26"/>
          <w:szCs w:val="26"/>
        </w:rPr>
        <w:t>»</w:t>
      </w:r>
      <w:r w:rsidR="004F07F3" w:rsidRPr="004F07F3">
        <w:rPr>
          <w:rFonts w:ascii="Times New Roman" w:hAnsi="Times New Roman" w:cs="Times New Roman"/>
          <w:sz w:val="26"/>
          <w:szCs w:val="26"/>
        </w:rPr>
        <w:t xml:space="preserve">, ЖК </w:t>
      </w:r>
      <w:r w:rsidR="004F07F3">
        <w:rPr>
          <w:rFonts w:ascii="Times New Roman" w:hAnsi="Times New Roman" w:cs="Times New Roman"/>
          <w:sz w:val="26"/>
          <w:szCs w:val="26"/>
        </w:rPr>
        <w:t>«</w:t>
      </w:r>
      <w:r w:rsidR="004F07F3" w:rsidRPr="004F07F3">
        <w:rPr>
          <w:rFonts w:ascii="Times New Roman" w:hAnsi="Times New Roman" w:cs="Times New Roman"/>
          <w:sz w:val="26"/>
          <w:szCs w:val="26"/>
        </w:rPr>
        <w:t>ШКОЛЬНЫЙ</w:t>
      </w:r>
      <w:r w:rsidR="004F07F3">
        <w:rPr>
          <w:rFonts w:ascii="Times New Roman" w:hAnsi="Times New Roman" w:cs="Times New Roman"/>
          <w:sz w:val="26"/>
          <w:szCs w:val="26"/>
        </w:rPr>
        <w:t>»</w:t>
      </w:r>
      <w:r w:rsidR="004F07F3" w:rsidRPr="004F07F3">
        <w:rPr>
          <w:rFonts w:ascii="Times New Roman" w:hAnsi="Times New Roman" w:cs="Times New Roman"/>
          <w:sz w:val="26"/>
          <w:szCs w:val="26"/>
        </w:rPr>
        <w:t xml:space="preserve">, ЖК </w:t>
      </w:r>
      <w:r w:rsidR="004F07F3">
        <w:rPr>
          <w:rFonts w:ascii="Times New Roman" w:hAnsi="Times New Roman" w:cs="Times New Roman"/>
          <w:sz w:val="26"/>
          <w:szCs w:val="26"/>
        </w:rPr>
        <w:t>«</w:t>
      </w:r>
      <w:r w:rsidR="004F07F3" w:rsidRPr="004F07F3">
        <w:rPr>
          <w:rFonts w:ascii="Times New Roman" w:hAnsi="Times New Roman" w:cs="Times New Roman"/>
          <w:sz w:val="26"/>
          <w:szCs w:val="26"/>
        </w:rPr>
        <w:t>ЛИТЕЙНЫЙ</w:t>
      </w:r>
      <w:r w:rsidR="004F07F3">
        <w:rPr>
          <w:rFonts w:ascii="Times New Roman" w:hAnsi="Times New Roman" w:cs="Times New Roman"/>
          <w:sz w:val="26"/>
          <w:szCs w:val="26"/>
        </w:rPr>
        <w:t>»</w:t>
      </w:r>
      <w:r w:rsidR="004F07F3" w:rsidRPr="004F07F3">
        <w:rPr>
          <w:rFonts w:ascii="Times New Roman" w:hAnsi="Times New Roman" w:cs="Times New Roman"/>
          <w:sz w:val="26"/>
          <w:szCs w:val="26"/>
        </w:rPr>
        <w:t xml:space="preserve">, </w:t>
      </w:r>
      <w:r w:rsidR="004F07F3">
        <w:rPr>
          <w:rFonts w:ascii="Times New Roman" w:hAnsi="Times New Roman" w:cs="Times New Roman"/>
          <w:sz w:val="26"/>
          <w:szCs w:val="26"/>
        </w:rPr>
        <w:t xml:space="preserve">п. Южный, </w:t>
      </w:r>
      <w:r w:rsidR="004F07F3" w:rsidRPr="004F07F3">
        <w:rPr>
          <w:rFonts w:ascii="Times New Roman" w:hAnsi="Times New Roman" w:cs="Times New Roman"/>
          <w:sz w:val="26"/>
          <w:szCs w:val="26"/>
        </w:rPr>
        <w:t xml:space="preserve">ЖК </w:t>
      </w:r>
      <w:r w:rsidR="004F07F3">
        <w:rPr>
          <w:rFonts w:ascii="Times New Roman" w:hAnsi="Times New Roman" w:cs="Times New Roman"/>
          <w:sz w:val="26"/>
          <w:szCs w:val="26"/>
        </w:rPr>
        <w:t>«</w:t>
      </w:r>
      <w:r w:rsidR="004F07F3" w:rsidRPr="004F07F3">
        <w:rPr>
          <w:rFonts w:ascii="Times New Roman" w:hAnsi="Times New Roman" w:cs="Times New Roman"/>
          <w:sz w:val="26"/>
          <w:szCs w:val="26"/>
        </w:rPr>
        <w:t>НОВАЯ ЩЕРБИНКА</w:t>
      </w:r>
      <w:r w:rsidR="004F07F3">
        <w:rPr>
          <w:rFonts w:ascii="Times New Roman" w:hAnsi="Times New Roman" w:cs="Times New Roman"/>
          <w:sz w:val="26"/>
          <w:szCs w:val="26"/>
        </w:rPr>
        <w:t>»).</w:t>
      </w:r>
    </w:p>
    <w:p w:rsidR="004136D5" w:rsidRPr="00C837D0" w:rsidRDefault="004136D5" w:rsidP="005D4698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7D0">
        <w:rPr>
          <w:rFonts w:ascii="Times New Roman" w:hAnsi="Times New Roman" w:cs="Times New Roman"/>
          <w:sz w:val="26"/>
          <w:szCs w:val="26"/>
        </w:rPr>
        <w:t>За счет собственных или кредитных средств населения на прогнозный период 202</w:t>
      </w:r>
      <w:r w:rsidR="004F07F3">
        <w:rPr>
          <w:rFonts w:ascii="Times New Roman" w:hAnsi="Times New Roman" w:cs="Times New Roman"/>
          <w:sz w:val="26"/>
          <w:szCs w:val="26"/>
        </w:rPr>
        <w:t>6</w:t>
      </w:r>
      <w:r w:rsidRPr="00C837D0">
        <w:rPr>
          <w:rFonts w:ascii="Times New Roman" w:hAnsi="Times New Roman" w:cs="Times New Roman"/>
          <w:sz w:val="26"/>
          <w:szCs w:val="26"/>
        </w:rPr>
        <w:t>-202</w:t>
      </w:r>
      <w:r w:rsidR="004F07F3">
        <w:rPr>
          <w:rFonts w:ascii="Times New Roman" w:hAnsi="Times New Roman" w:cs="Times New Roman"/>
          <w:sz w:val="26"/>
          <w:szCs w:val="26"/>
        </w:rPr>
        <w:t>8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годов запланированы объемы строительства жилья в размере </w:t>
      </w:r>
      <w:r w:rsidR="004F07F3">
        <w:rPr>
          <w:rFonts w:ascii="Times New Roman" w:hAnsi="Times New Roman" w:cs="Times New Roman"/>
          <w:sz w:val="26"/>
          <w:szCs w:val="26"/>
        </w:rPr>
        <w:t xml:space="preserve">                           243,7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м, а именно</w:t>
      </w:r>
      <w:r w:rsidR="00C537CF">
        <w:rPr>
          <w:rFonts w:ascii="Times New Roman" w:hAnsi="Times New Roman" w:cs="Times New Roman"/>
          <w:sz w:val="26"/>
          <w:szCs w:val="26"/>
        </w:rPr>
        <w:t xml:space="preserve"> </w:t>
      </w:r>
      <w:r w:rsidRPr="00C837D0">
        <w:rPr>
          <w:rFonts w:ascii="Times New Roman" w:hAnsi="Times New Roman" w:cs="Times New Roman"/>
          <w:sz w:val="26"/>
          <w:szCs w:val="26"/>
        </w:rPr>
        <w:t>в 202</w:t>
      </w:r>
      <w:r w:rsidR="004F07F3">
        <w:rPr>
          <w:rFonts w:ascii="Times New Roman" w:hAnsi="Times New Roman" w:cs="Times New Roman"/>
          <w:sz w:val="26"/>
          <w:szCs w:val="26"/>
        </w:rPr>
        <w:t>6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F07F3">
        <w:rPr>
          <w:rFonts w:ascii="Times New Roman" w:hAnsi="Times New Roman" w:cs="Times New Roman"/>
          <w:sz w:val="26"/>
          <w:szCs w:val="26"/>
        </w:rPr>
        <w:t>–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4F07F3">
        <w:rPr>
          <w:rFonts w:ascii="Times New Roman" w:hAnsi="Times New Roman" w:cs="Times New Roman"/>
          <w:sz w:val="26"/>
          <w:szCs w:val="26"/>
        </w:rPr>
        <w:t>86,2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м, в 202</w:t>
      </w:r>
      <w:r w:rsidR="004F07F3">
        <w:rPr>
          <w:rFonts w:ascii="Times New Roman" w:hAnsi="Times New Roman" w:cs="Times New Roman"/>
          <w:sz w:val="26"/>
          <w:szCs w:val="26"/>
        </w:rPr>
        <w:t>7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F07F3">
        <w:rPr>
          <w:rFonts w:ascii="Times New Roman" w:hAnsi="Times New Roman" w:cs="Times New Roman"/>
          <w:sz w:val="26"/>
          <w:szCs w:val="26"/>
        </w:rPr>
        <w:t>–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4F07F3">
        <w:rPr>
          <w:rFonts w:ascii="Times New Roman" w:hAnsi="Times New Roman" w:cs="Times New Roman"/>
          <w:sz w:val="26"/>
          <w:szCs w:val="26"/>
        </w:rPr>
        <w:t>94,8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м, в 202</w:t>
      </w:r>
      <w:r w:rsidR="004F07F3">
        <w:rPr>
          <w:rFonts w:ascii="Times New Roman" w:hAnsi="Times New Roman" w:cs="Times New Roman"/>
          <w:sz w:val="26"/>
          <w:szCs w:val="26"/>
        </w:rPr>
        <w:t>8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F07F3">
        <w:rPr>
          <w:rFonts w:ascii="Times New Roman" w:hAnsi="Times New Roman" w:cs="Times New Roman"/>
          <w:sz w:val="26"/>
          <w:szCs w:val="26"/>
        </w:rPr>
        <w:t>–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4F07F3">
        <w:rPr>
          <w:rFonts w:ascii="Times New Roman" w:hAnsi="Times New Roman" w:cs="Times New Roman"/>
          <w:sz w:val="26"/>
          <w:szCs w:val="26"/>
        </w:rPr>
        <w:t>62,7</w:t>
      </w:r>
      <w:r w:rsidRPr="00C837D0">
        <w:rPr>
          <w:rFonts w:ascii="Times New Roman" w:hAnsi="Times New Roman" w:cs="Times New Roman"/>
          <w:sz w:val="26"/>
          <w:szCs w:val="26"/>
        </w:rPr>
        <w:t xml:space="preserve"> тыс. кв. м.</w:t>
      </w:r>
    </w:p>
    <w:p w:rsidR="0042773A" w:rsidRPr="00C837D0" w:rsidRDefault="0042773A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39EF" w:rsidRPr="00C837D0" w:rsidRDefault="001839EF" w:rsidP="005D46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7D0">
        <w:rPr>
          <w:rFonts w:ascii="Times New Roman" w:hAnsi="Times New Roman" w:cs="Times New Roman"/>
          <w:b/>
          <w:sz w:val="26"/>
          <w:szCs w:val="26"/>
        </w:rPr>
        <w:t>Труд и заработная плата</w:t>
      </w:r>
    </w:p>
    <w:p w:rsidR="00AA67B0" w:rsidRPr="00C837D0" w:rsidRDefault="00AA67B0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1FA3" w:rsidRDefault="00452AC4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7D0">
        <w:rPr>
          <w:rFonts w:ascii="Times New Roman" w:hAnsi="Times New Roman" w:cs="Times New Roman"/>
          <w:sz w:val="26"/>
          <w:szCs w:val="26"/>
        </w:rPr>
        <w:t xml:space="preserve">В </w:t>
      </w:r>
      <w:r w:rsidR="00541AB9" w:rsidRPr="00C837D0">
        <w:rPr>
          <w:rFonts w:ascii="Times New Roman" w:hAnsi="Times New Roman" w:cs="Times New Roman"/>
          <w:sz w:val="26"/>
          <w:szCs w:val="26"/>
        </w:rPr>
        <w:t>202</w:t>
      </w:r>
      <w:r w:rsidR="00513D07">
        <w:rPr>
          <w:rFonts w:ascii="Times New Roman" w:hAnsi="Times New Roman" w:cs="Times New Roman"/>
          <w:sz w:val="26"/>
          <w:szCs w:val="26"/>
        </w:rPr>
        <w:t>4</w:t>
      </w:r>
      <w:r w:rsidRPr="00C837D0">
        <w:rPr>
          <w:rFonts w:ascii="Times New Roman" w:hAnsi="Times New Roman" w:cs="Times New Roman"/>
          <w:sz w:val="26"/>
          <w:szCs w:val="26"/>
        </w:rPr>
        <w:t xml:space="preserve"> году в Городском округе Подольск создано </w:t>
      </w:r>
      <w:r w:rsidR="00513D07">
        <w:rPr>
          <w:rFonts w:ascii="Times New Roman" w:hAnsi="Times New Roman" w:cs="Times New Roman"/>
          <w:sz w:val="26"/>
          <w:szCs w:val="26"/>
        </w:rPr>
        <w:t>12623</w:t>
      </w:r>
      <w:r w:rsidRPr="00C837D0">
        <w:rPr>
          <w:rFonts w:ascii="Times New Roman" w:hAnsi="Times New Roman" w:cs="Times New Roman"/>
          <w:sz w:val="26"/>
          <w:szCs w:val="26"/>
        </w:rPr>
        <w:t xml:space="preserve"> новых рабочих мест</w:t>
      </w:r>
      <w:r w:rsidR="00513D07">
        <w:rPr>
          <w:rFonts w:ascii="Times New Roman" w:hAnsi="Times New Roman" w:cs="Times New Roman"/>
          <w:sz w:val="26"/>
          <w:szCs w:val="26"/>
        </w:rPr>
        <w:t>а</w:t>
      </w:r>
      <w:r w:rsidRPr="00C837D0">
        <w:rPr>
          <w:rFonts w:ascii="Times New Roman" w:hAnsi="Times New Roman" w:cs="Times New Roman"/>
          <w:sz w:val="26"/>
          <w:szCs w:val="26"/>
        </w:rPr>
        <w:t xml:space="preserve"> (</w:t>
      </w:r>
      <w:r w:rsidR="007C1FA3" w:rsidRPr="00C837D0">
        <w:rPr>
          <w:rFonts w:ascii="Times New Roman" w:hAnsi="Times New Roman" w:cs="Times New Roman"/>
          <w:sz w:val="26"/>
          <w:szCs w:val="26"/>
        </w:rPr>
        <w:t>202</w:t>
      </w:r>
      <w:r w:rsidR="00513D07">
        <w:rPr>
          <w:rFonts w:ascii="Times New Roman" w:hAnsi="Times New Roman" w:cs="Times New Roman"/>
          <w:sz w:val="26"/>
          <w:szCs w:val="26"/>
        </w:rPr>
        <w:t>3</w:t>
      </w:r>
      <w:r w:rsidR="007C1FA3" w:rsidRPr="00C837D0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513D07">
        <w:rPr>
          <w:rFonts w:ascii="Times New Roman" w:hAnsi="Times New Roman" w:cs="Times New Roman"/>
          <w:sz w:val="26"/>
          <w:szCs w:val="26"/>
        </w:rPr>
        <w:t>9529</w:t>
      </w:r>
      <w:r w:rsidR="007C1FA3" w:rsidRPr="00C837D0">
        <w:rPr>
          <w:rFonts w:ascii="Times New Roman" w:hAnsi="Times New Roman" w:cs="Times New Roman"/>
          <w:sz w:val="26"/>
          <w:szCs w:val="26"/>
        </w:rPr>
        <w:t xml:space="preserve"> мест)</w:t>
      </w:r>
      <w:r w:rsidRPr="00C837D0">
        <w:rPr>
          <w:rFonts w:ascii="Times New Roman" w:hAnsi="Times New Roman" w:cs="Times New Roman"/>
          <w:sz w:val="26"/>
          <w:szCs w:val="26"/>
        </w:rPr>
        <w:t>, в том числе на крупных и средних предприятиях –</w:t>
      </w:r>
      <w:r w:rsidR="00530055" w:rsidRPr="00C837D0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513D07">
        <w:rPr>
          <w:rFonts w:ascii="Times New Roman" w:hAnsi="Times New Roman" w:cs="Times New Roman"/>
          <w:sz w:val="26"/>
          <w:szCs w:val="26"/>
        </w:rPr>
        <w:t>8676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7C1FA3" w:rsidRPr="00C837D0">
        <w:rPr>
          <w:rFonts w:ascii="Times New Roman" w:hAnsi="Times New Roman" w:cs="Times New Roman"/>
          <w:sz w:val="26"/>
          <w:szCs w:val="26"/>
        </w:rPr>
        <w:t>мест (202</w:t>
      </w:r>
      <w:r w:rsidR="00513D07">
        <w:rPr>
          <w:rFonts w:ascii="Times New Roman" w:hAnsi="Times New Roman" w:cs="Times New Roman"/>
          <w:sz w:val="26"/>
          <w:szCs w:val="26"/>
        </w:rPr>
        <w:t>3</w:t>
      </w:r>
      <w:r w:rsidR="007C1FA3" w:rsidRPr="00C837D0">
        <w:rPr>
          <w:rFonts w:ascii="Times New Roman" w:hAnsi="Times New Roman" w:cs="Times New Roman"/>
          <w:sz w:val="26"/>
          <w:szCs w:val="26"/>
        </w:rPr>
        <w:t xml:space="preserve"> год –</w:t>
      </w:r>
      <w:r w:rsidR="009A286A"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513D07">
        <w:rPr>
          <w:rFonts w:ascii="Times New Roman" w:hAnsi="Times New Roman" w:cs="Times New Roman"/>
          <w:sz w:val="26"/>
          <w:szCs w:val="26"/>
        </w:rPr>
        <w:t>5346</w:t>
      </w:r>
      <w:r w:rsidR="007C1FA3" w:rsidRPr="00C837D0">
        <w:rPr>
          <w:rFonts w:ascii="Times New Roman" w:hAnsi="Times New Roman" w:cs="Times New Roman"/>
          <w:sz w:val="26"/>
          <w:szCs w:val="26"/>
        </w:rPr>
        <w:t xml:space="preserve"> мест)</w:t>
      </w:r>
      <w:r w:rsidRPr="00C837D0">
        <w:rPr>
          <w:rFonts w:ascii="Times New Roman" w:hAnsi="Times New Roman" w:cs="Times New Roman"/>
          <w:sz w:val="26"/>
          <w:szCs w:val="26"/>
        </w:rPr>
        <w:t xml:space="preserve">, на малых предприятиях (включая микропредприятиях) – </w:t>
      </w:r>
      <w:r w:rsidR="00513D07">
        <w:rPr>
          <w:rFonts w:ascii="Times New Roman" w:hAnsi="Times New Roman" w:cs="Times New Roman"/>
          <w:sz w:val="26"/>
          <w:szCs w:val="26"/>
        </w:rPr>
        <w:t>3947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7C1FA3" w:rsidRPr="00C837D0">
        <w:rPr>
          <w:rFonts w:ascii="Times New Roman" w:hAnsi="Times New Roman" w:cs="Times New Roman"/>
          <w:sz w:val="26"/>
          <w:szCs w:val="26"/>
        </w:rPr>
        <w:t>мест (202</w:t>
      </w:r>
      <w:r w:rsidR="00513D07">
        <w:rPr>
          <w:rFonts w:ascii="Times New Roman" w:hAnsi="Times New Roman" w:cs="Times New Roman"/>
          <w:sz w:val="26"/>
          <w:szCs w:val="26"/>
        </w:rPr>
        <w:t>3</w:t>
      </w:r>
      <w:r w:rsidR="007C1FA3" w:rsidRPr="00C837D0">
        <w:rPr>
          <w:rFonts w:ascii="Times New Roman" w:hAnsi="Times New Roman" w:cs="Times New Roman"/>
          <w:sz w:val="26"/>
          <w:szCs w:val="26"/>
        </w:rPr>
        <w:t xml:space="preserve"> год –</w:t>
      </w:r>
      <w:r w:rsidR="0018627E"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CC602F">
        <w:rPr>
          <w:rFonts w:ascii="Times New Roman" w:hAnsi="Times New Roman" w:cs="Times New Roman"/>
          <w:sz w:val="26"/>
          <w:szCs w:val="26"/>
        </w:rPr>
        <w:t>4</w:t>
      </w:r>
      <w:r w:rsidR="00513D07">
        <w:rPr>
          <w:rFonts w:ascii="Times New Roman" w:hAnsi="Times New Roman" w:cs="Times New Roman"/>
          <w:sz w:val="26"/>
          <w:szCs w:val="26"/>
        </w:rPr>
        <w:t>183</w:t>
      </w:r>
      <w:r w:rsidR="006642BC"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7C1FA3" w:rsidRPr="00C837D0">
        <w:rPr>
          <w:rFonts w:ascii="Times New Roman" w:hAnsi="Times New Roman" w:cs="Times New Roman"/>
          <w:sz w:val="26"/>
          <w:szCs w:val="26"/>
        </w:rPr>
        <w:t>мест)</w:t>
      </w:r>
      <w:r w:rsidRPr="00C837D0">
        <w:rPr>
          <w:rFonts w:ascii="Times New Roman" w:hAnsi="Times New Roman" w:cs="Times New Roman"/>
          <w:sz w:val="26"/>
          <w:szCs w:val="26"/>
        </w:rPr>
        <w:t>.</w:t>
      </w:r>
      <w:r w:rsidR="00530055"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CE7E82" w:rsidRPr="00C837D0">
        <w:rPr>
          <w:rFonts w:ascii="Times New Roman" w:hAnsi="Times New Roman" w:cs="Times New Roman"/>
          <w:sz w:val="26"/>
          <w:szCs w:val="26"/>
        </w:rPr>
        <w:t>По оценке</w:t>
      </w:r>
      <w:r w:rsidR="00530055" w:rsidRPr="00C837D0">
        <w:rPr>
          <w:rFonts w:ascii="Times New Roman" w:hAnsi="Times New Roman" w:cs="Times New Roman"/>
          <w:sz w:val="26"/>
          <w:szCs w:val="26"/>
        </w:rPr>
        <w:t>,</w:t>
      </w:r>
      <w:r w:rsidR="00CE7E82" w:rsidRPr="00C837D0">
        <w:rPr>
          <w:rFonts w:ascii="Times New Roman" w:hAnsi="Times New Roman" w:cs="Times New Roman"/>
          <w:sz w:val="26"/>
          <w:szCs w:val="26"/>
        </w:rPr>
        <w:t xml:space="preserve"> в</w:t>
      </w:r>
      <w:r w:rsidR="007C1FA3" w:rsidRPr="00C837D0">
        <w:rPr>
          <w:rFonts w:ascii="Times New Roman" w:hAnsi="Times New Roman" w:cs="Times New Roman"/>
          <w:sz w:val="26"/>
          <w:szCs w:val="26"/>
        </w:rPr>
        <w:t xml:space="preserve"> 202</w:t>
      </w:r>
      <w:r w:rsidR="00513D07">
        <w:rPr>
          <w:rFonts w:ascii="Times New Roman" w:hAnsi="Times New Roman" w:cs="Times New Roman"/>
          <w:sz w:val="26"/>
          <w:szCs w:val="26"/>
        </w:rPr>
        <w:t>5</w:t>
      </w:r>
      <w:r w:rsidR="007C1FA3" w:rsidRPr="00C837D0">
        <w:rPr>
          <w:rFonts w:ascii="Times New Roman" w:hAnsi="Times New Roman" w:cs="Times New Roman"/>
          <w:sz w:val="26"/>
          <w:szCs w:val="26"/>
        </w:rPr>
        <w:t xml:space="preserve"> году запланировано созда</w:t>
      </w:r>
      <w:r w:rsidR="00530055" w:rsidRPr="00C837D0">
        <w:rPr>
          <w:rFonts w:ascii="Times New Roman" w:hAnsi="Times New Roman" w:cs="Times New Roman"/>
          <w:sz w:val="26"/>
          <w:szCs w:val="26"/>
        </w:rPr>
        <w:t>ние</w:t>
      </w:r>
      <w:r w:rsidR="007C1FA3"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513D07">
        <w:rPr>
          <w:rFonts w:ascii="Times New Roman" w:hAnsi="Times New Roman" w:cs="Times New Roman"/>
          <w:sz w:val="26"/>
          <w:szCs w:val="26"/>
        </w:rPr>
        <w:t>10523</w:t>
      </w:r>
      <w:r w:rsidR="007C1FA3" w:rsidRPr="00C837D0">
        <w:rPr>
          <w:rFonts w:ascii="Times New Roman" w:hAnsi="Times New Roman" w:cs="Times New Roman"/>
          <w:sz w:val="26"/>
          <w:szCs w:val="26"/>
        </w:rPr>
        <w:t xml:space="preserve"> новых рабочих мест.</w:t>
      </w:r>
    </w:p>
    <w:p w:rsidR="00CC602F" w:rsidRDefault="00CC602F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02F">
        <w:rPr>
          <w:rFonts w:ascii="Times New Roman" w:hAnsi="Times New Roman" w:cs="Times New Roman"/>
          <w:sz w:val="26"/>
          <w:szCs w:val="26"/>
        </w:rPr>
        <w:t xml:space="preserve">По итогам 2024 года численность официально зарегистрированных безработных составила 263 человека, сократилась на 174 человека (2023 год –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CC602F">
        <w:rPr>
          <w:rFonts w:ascii="Times New Roman" w:hAnsi="Times New Roman" w:cs="Times New Roman"/>
          <w:sz w:val="26"/>
          <w:szCs w:val="26"/>
        </w:rPr>
        <w:t xml:space="preserve">437 человек). На динамику развития рынка труда значительное влияние оказала проводимая работа по трудоустройству безработных граждан, их профессиональному обучению. За 2024 год трудоустроен 421 человек из числа безработных граждан. </w:t>
      </w:r>
    </w:p>
    <w:p w:rsidR="00CC602F" w:rsidRDefault="00CC602F" w:rsidP="005D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02F">
        <w:rPr>
          <w:rFonts w:ascii="Times New Roman" w:hAnsi="Times New Roman" w:cs="Times New Roman"/>
          <w:sz w:val="26"/>
          <w:szCs w:val="26"/>
        </w:rPr>
        <w:t xml:space="preserve">По оценке, на конец 2025 года численность официально зарегистрированных безработных сократится и составит 255 человек. По итогам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C602F">
        <w:rPr>
          <w:rFonts w:ascii="Times New Roman" w:hAnsi="Times New Roman" w:cs="Times New Roman"/>
          <w:sz w:val="26"/>
          <w:szCs w:val="26"/>
        </w:rPr>
        <w:t xml:space="preserve"> месяцев 2025 года </w:t>
      </w:r>
      <w:r w:rsidRPr="00CC602F">
        <w:rPr>
          <w:rFonts w:ascii="Times New Roman" w:hAnsi="Times New Roman" w:cs="Times New Roman"/>
          <w:sz w:val="26"/>
          <w:szCs w:val="26"/>
        </w:rPr>
        <w:lastRenderedPageBreak/>
        <w:t xml:space="preserve">количество безработных сократилось на </w:t>
      </w:r>
      <w:r>
        <w:rPr>
          <w:rFonts w:ascii="Times New Roman" w:hAnsi="Times New Roman" w:cs="Times New Roman"/>
          <w:sz w:val="26"/>
          <w:szCs w:val="26"/>
        </w:rPr>
        <w:t>15,6</w:t>
      </w:r>
      <w:r w:rsidRPr="00CC602F">
        <w:rPr>
          <w:rFonts w:ascii="Times New Roman" w:hAnsi="Times New Roman" w:cs="Times New Roman"/>
          <w:sz w:val="26"/>
          <w:szCs w:val="26"/>
        </w:rPr>
        <w:t>% в сравнении с соответствующим периодом прошлого года и составило 2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CC602F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C602F">
        <w:rPr>
          <w:rFonts w:ascii="Times New Roman" w:hAnsi="Times New Roman" w:cs="Times New Roman"/>
          <w:sz w:val="26"/>
          <w:szCs w:val="26"/>
        </w:rPr>
        <w:t>.</w:t>
      </w:r>
    </w:p>
    <w:p w:rsidR="00452AC4" w:rsidRPr="00A85B82" w:rsidRDefault="00D624CE" w:rsidP="005D4698">
      <w:pPr>
        <w:tabs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7D0">
        <w:rPr>
          <w:rFonts w:ascii="Times New Roman" w:hAnsi="Times New Roman" w:cs="Times New Roman"/>
          <w:sz w:val="26"/>
          <w:szCs w:val="26"/>
        </w:rPr>
        <w:t xml:space="preserve">В прогнозном периоде </w:t>
      </w:r>
      <w:r w:rsidR="00A84DF1" w:rsidRPr="00C837D0">
        <w:rPr>
          <w:rFonts w:ascii="Times New Roman" w:hAnsi="Times New Roman" w:cs="Times New Roman"/>
          <w:sz w:val="26"/>
          <w:szCs w:val="26"/>
        </w:rPr>
        <w:t>202</w:t>
      </w:r>
      <w:r w:rsidR="00743732">
        <w:rPr>
          <w:rFonts w:ascii="Times New Roman" w:hAnsi="Times New Roman" w:cs="Times New Roman"/>
          <w:sz w:val="26"/>
          <w:szCs w:val="26"/>
        </w:rPr>
        <w:t>6</w:t>
      </w:r>
      <w:r w:rsidR="00A84DF1" w:rsidRPr="00C837D0">
        <w:rPr>
          <w:rFonts w:ascii="Times New Roman" w:hAnsi="Times New Roman" w:cs="Times New Roman"/>
          <w:sz w:val="26"/>
          <w:szCs w:val="26"/>
        </w:rPr>
        <w:t>-202</w:t>
      </w:r>
      <w:r w:rsidR="00743732">
        <w:rPr>
          <w:rFonts w:ascii="Times New Roman" w:hAnsi="Times New Roman" w:cs="Times New Roman"/>
          <w:sz w:val="26"/>
          <w:szCs w:val="26"/>
        </w:rPr>
        <w:t>8</w:t>
      </w:r>
      <w:r w:rsidR="00A84DF1" w:rsidRPr="00C837D0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B551A2"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A84DF1" w:rsidRPr="00C837D0">
        <w:rPr>
          <w:rFonts w:ascii="Times New Roman" w:hAnsi="Times New Roman" w:cs="Times New Roman"/>
          <w:sz w:val="26"/>
          <w:szCs w:val="26"/>
        </w:rPr>
        <w:t>прогнозируе</w:t>
      </w:r>
      <w:r w:rsidRPr="00C837D0">
        <w:rPr>
          <w:rFonts w:ascii="Times New Roman" w:hAnsi="Times New Roman" w:cs="Times New Roman"/>
          <w:sz w:val="26"/>
          <w:szCs w:val="26"/>
        </w:rPr>
        <w:t>тся снижение количества безработных</w:t>
      </w:r>
      <w:r w:rsidR="00A84DF1" w:rsidRPr="00C837D0">
        <w:rPr>
          <w:rFonts w:ascii="Times New Roman" w:hAnsi="Times New Roman" w:cs="Times New Roman"/>
          <w:sz w:val="26"/>
          <w:szCs w:val="26"/>
        </w:rPr>
        <w:t xml:space="preserve"> (к 202</w:t>
      </w:r>
      <w:r w:rsidR="00743732">
        <w:rPr>
          <w:rFonts w:ascii="Times New Roman" w:hAnsi="Times New Roman" w:cs="Times New Roman"/>
          <w:sz w:val="26"/>
          <w:szCs w:val="26"/>
        </w:rPr>
        <w:t>8</w:t>
      </w:r>
      <w:r w:rsidR="00A84DF1" w:rsidRPr="00C837D0">
        <w:rPr>
          <w:rFonts w:ascii="Times New Roman" w:hAnsi="Times New Roman" w:cs="Times New Roman"/>
          <w:sz w:val="26"/>
          <w:szCs w:val="26"/>
        </w:rPr>
        <w:t xml:space="preserve"> году до </w:t>
      </w:r>
      <w:r w:rsidR="00743732">
        <w:rPr>
          <w:rFonts w:ascii="Times New Roman" w:hAnsi="Times New Roman" w:cs="Times New Roman"/>
          <w:sz w:val="26"/>
          <w:szCs w:val="26"/>
        </w:rPr>
        <w:t>240</w:t>
      </w:r>
      <w:r w:rsidR="00A84DF1" w:rsidRPr="00C837D0">
        <w:rPr>
          <w:rFonts w:ascii="Times New Roman" w:hAnsi="Times New Roman" w:cs="Times New Roman"/>
          <w:sz w:val="26"/>
          <w:szCs w:val="26"/>
        </w:rPr>
        <w:t xml:space="preserve"> человек)</w:t>
      </w:r>
      <w:r w:rsidR="00050B7D" w:rsidRPr="00C837D0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452AC4" w:rsidRPr="00C837D0">
        <w:rPr>
          <w:rFonts w:ascii="Times New Roman" w:hAnsi="Times New Roman" w:cs="Times New Roman"/>
          <w:sz w:val="26"/>
          <w:szCs w:val="26"/>
        </w:rPr>
        <w:t xml:space="preserve">создания новых рабочих мест </w:t>
      </w:r>
      <w:r w:rsidR="00E30335" w:rsidRPr="00C837D0">
        <w:rPr>
          <w:rFonts w:ascii="Times New Roman" w:hAnsi="Times New Roman" w:cs="Times New Roman"/>
          <w:sz w:val="26"/>
          <w:szCs w:val="26"/>
        </w:rPr>
        <w:t xml:space="preserve">        </w:t>
      </w:r>
      <w:r w:rsidR="00452AC4" w:rsidRPr="00C837D0">
        <w:rPr>
          <w:rFonts w:ascii="Times New Roman" w:hAnsi="Times New Roman" w:cs="Times New Roman"/>
          <w:sz w:val="26"/>
          <w:szCs w:val="26"/>
        </w:rPr>
        <w:t>(к 202</w:t>
      </w:r>
      <w:r w:rsidR="00743732">
        <w:rPr>
          <w:rFonts w:ascii="Times New Roman" w:hAnsi="Times New Roman" w:cs="Times New Roman"/>
          <w:sz w:val="26"/>
          <w:szCs w:val="26"/>
        </w:rPr>
        <w:t>8</w:t>
      </w:r>
      <w:r w:rsidR="00452AC4" w:rsidRPr="00C837D0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743732">
        <w:rPr>
          <w:rFonts w:ascii="Times New Roman" w:hAnsi="Times New Roman" w:cs="Times New Roman"/>
          <w:sz w:val="26"/>
          <w:szCs w:val="26"/>
        </w:rPr>
        <w:t>10855</w:t>
      </w:r>
      <w:r w:rsidR="00452AC4"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7C1FA3" w:rsidRPr="00C837D0">
        <w:rPr>
          <w:rFonts w:ascii="Times New Roman" w:hAnsi="Times New Roman" w:cs="Times New Roman"/>
          <w:sz w:val="26"/>
          <w:szCs w:val="26"/>
        </w:rPr>
        <w:t>мест</w:t>
      </w:r>
      <w:r w:rsidR="00452AC4" w:rsidRPr="00C837D0">
        <w:rPr>
          <w:rFonts w:ascii="Times New Roman" w:hAnsi="Times New Roman" w:cs="Times New Roman"/>
          <w:sz w:val="26"/>
          <w:szCs w:val="26"/>
        </w:rPr>
        <w:t xml:space="preserve">), а также </w:t>
      </w:r>
      <w:r w:rsidR="00050B7D" w:rsidRPr="00C837D0">
        <w:rPr>
          <w:rFonts w:ascii="Times New Roman" w:hAnsi="Times New Roman" w:cs="Times New Roman"/>
          <w:sz w:val="26"/>
          <w:szCs w:val="26"/>
        </w:rPr>
        <w:t>проведения к</w:t>
      </w:r>
      <w:r w:rsidRPr="00C837D0">
        <w:rPr>
          <w:rFonts w:ascii="Times New Roman" w:hAnsi="Times New Roman" w:cs="Times New Roman"/>
          <w:sz w:val="26"/>
          <w:szCs w:val="26"/>
        </w:rPr>
        <w:t>омплекс</w:t>
      </w:r>
      <w:r w:rsidR="00050B7D" w:rsidRPr="00C837D0">
        <w:rPr>
          <w:rFonts w:ascii="Times New Roman" w:hAnsi="Times New Roman" w:cs="Times New Roman"/>
          <w:sz w:val="26"/>
          <w:szCs w:val="26"/>
        </w:rPr>
        <w:t>а</w:t>
      </w:r>
      <w:r w:rsidRPr="00C837D0">
        <w:rPr>
          <w:rFonts w:ascii="Times New Roman" w:hAnsi="Times New Roman" w:cs="Times New Roman"/>
          <w:sz w:val="26"/>
          <w:szCs w:val="26"/>
        </w:rPr>
        <w:t xml:space="preserve"> мероприятий </w:t>
      </w:r>
      <w:r w:rsidR="00C537CF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C837D0">
        <w:rPr>
          <w:rFonts w:ascii="Times New Roman" w:hAnsi="Times New Roman" w:cs="Times New Roman"/>
          <w:sz w:val="26"/>
          <w:szCs w:val="26"/>
        </w:rPr>
        <w:t xml:space="preserve">по реализации содействия занятости населения, включая профессиональное переобучение граждан предпенсионного возраста, а также переобучение </w:t>
      </w:r>
      <w:r w:rsidR="00C537C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C837D0">
        <w:rPr>
          <w:rFonts w:ascii="Times New Roman" w:hAnsi="Times New Roman" w:cs="Times New Roman"/>
          <w:sz w:val="26"/>
          <w:szCs w:val="26"/>
        </w:rPr>
        <w:t xml:space="preserve">и повышение квалификации женщин, находящихся в отпуске по уходу за ребенком </w:t>
      </w:r>
      <w:r w:rsidR="00C537CF">
        <w:rPr>
          <w:rFonts w:ascii="Times New Roman" w:hAnsi="Times New Roman" w:cs="Times New Roman"/>
          <w:sz w:val="26"/>
          <w:szCs w:val="26"/>
        </w:rPr>
        <w:t xml:space="preserve">   </w:t>
      </w:r>
      <w:r w:rsidRPr="00C837D0">
        <w:rPr>
          <w:rFonts w:ascii="Times New Roman" w:hAnsi="Times New Roman" w:cs="Times New Roman"/>
          <w:sz w:val="26"/>
          <w:szCs w:val="26"/>
        </w:rPr>
        <w:t xml:space="preserve">в </w:t>
      </w:r>
      <w:r w:rsidRPr="00E10BC5">
        <w:rPr>
          <w:rFonts w:ascii="Times New Roman" w:hAnsi="Times New Roman" w:cs="Times New Roman"/>
          <w:sz w:val="26"/>
          <w:szCs w:val="26"/>
        </w:rPr>
        <w:t>возрасте до 3-х лет</w:t>
      </w:r>
      <w:r w:rsidR="00452AC4" w:rsidRPr="00E10BC5">
        <w:rPr>
          <w:rFonts w:ascii="Times New Roman" w:hAnsi="Times New Roman" w:cs="Times New Roman"/>
          <w:sz w:val="26"/>
          <w:szCs w:val="26"/>
        </w:rPr>
        <w:t>,</w:t>
      </w:r>
      <w:r w:rsidRPr="00E10BC5">
        <w:rPr>
          <w:rFonts w:ascii="Times New Roman" w:hAnsi="Times New Roman" w:cs="Times New Roman"/>
          <w:sz w:val="26"/>
          <w:szCs w:val="26"/>
        </w:rPr>
        <w:t xml:space="preserve"> и женщин, имеющих детей дошкольного возраста</w:t>
      </w:r>
      <w:r w:rsidR="003B45A2">
        <w:rPr>
          <w:rFonts w:ascii="Times New Roman" w:hAnsi="Times New Roman" w:cs="Times New Roman"/>
          <w:sz w:val="26"/>
          <w:szCs w:val="26"/>
        </w:rPr>
        <w:t>.</w:t>
      </w:r>
    </w:p>
    <w:p w:rsidR="006F4AC9" w:rsidRDefault="00452AC4" w:rsidP="005D4698">
      <w:pPr>
        <w:tabs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0BC5">
        <w:rPr>
          <w:rFonts w:ascii="Times New Roman" w:hAnsi="Times New Roman" w:cs="Times New Roman"/>
          <w:sz w:val="26"/>
          <w:szCs w:val="26"/>
        </w:rPr>
        <w:t xml:space="preserve">В </w:t>
      </w:r>
      <w:r w:rsidR="00F3675E" w:rsidRPr="00E10BC5">
        <w:rPr>
          <w:rFonts w:ascii="Times New Roman" w:hAnsi="Times New Roman" w:cs="Times New Roman"/>
          <w:sz w:val="26"/>
          <w:szCs w:val="26"/>
        </w:rPr>
        <w:t>202</w:t>
      </w:r>
      <w:r w:rsidR="00B770BE" w:rsidRPr="00B770BE">
        <w:rPr>
          <w:rFonts w:ascii="Times New Roman" w:hAnsi="Times New Roman" w:cs="Times New Roman"/>
          <w:sz w:val="26"/>
          <w:szCs w:val="26"/>
        </w:rPr>
        <w:t>4</w:t>
      </w:r>
      <w:r w:rsidRPr="00E10BC5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C1FA3" w:rsidRPr="00E10BC5">
        <w:rPr>
          <w:rFonts w:ascii="Times New Roman" w:hAnsi="Times New Roman" w:cs="Times New Roman"/>
          <w:sz w:val="26"/>
          <w:szCs w:val="26"/>
        </w:rPr>
        <w:t xml:space="preserve">фонд заработной платы </w:t>
      </w:r>
      <w:r w:rsidR="00B770BE" w:rsidRPr="00B770BE">
        <w:rPr>
          <w:rFonts w:ascii="Times New Roman" w:hAnsi="Times New Roman" w:cs="Times New Roman"/>
          <w:sz w:val="26"/>
          <w:szCs w:val="26"/>
        </w:rPr>
        <w:t>(</w:t>
      </w:r>
      <w:r w:rsidR="00B770BE">
        <w:rPr>
          <w:rFonts w:ascii="Times New Roman" w:hAnsi="Times New Roman" w:cs="Times New Roman"/>
          <w:sz w:val="26"/>
          <w:szCs w:val="26"/>
        </w:rPr>
        <w:t>по полному кругу</w:t>
      </w:r>
      <w:r w:rsidR="00CE5B17">
        <w:rPr>
          <w:rFonts w:ascii="Times New Roman" w:hAnsi="Times New Roman" w:cs="Times New Roman"/>
          <w:sz w:val="26"/>
          <w:szCs w:val="26"/>
        </w:rPr>
        <w:t xml:space="preserve"> организаций</w:t>
      </w:r>
      <w:r w:rsidR="00B770BE">
        <w:rPr>
          <w:rFonts w:ascii="Times New Roman" w:hAnsi="Times New Roman" w:cs="Times New Roman"/>
          <w:sz w:val="26"/>
          <w:szCs w:val="26"/>
        </w:rPr>
        <w:t xml:space="preserve">) </w:t>
      </w:r>
      <w:r w:rsidR="007C1FA3" w:rsidRPr="00E10BC5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B770BE">
        <w:rPr>
          <w:rFonts w:ascii="Times New Roman" w:hAnsi="Times New Roman" w:cs="Times New Roman"/>
          <w:sz w:val="26"/>
          <w:szCs w:val="26"/>
        </w:rPr>
        <w:t xml:space="preserve">                             233 123,8</w:t>
      </w:r>
      <w:r w:rsidR="00FF513D" w:rsidRPr="00E10BC5">
        <w:rPr>
          <w:rFonts w:ascii="Times New Roman" w:hAnsi="Times New Roman" w:cs="Times New Roman"/>
          <w:sz w:val="26"/>
          <w:szCs w:val="26"/>
        </w:rPr>
        <w:t xml:space="preserve"> </w:t>
      </w:r>
      <w:r w:rsidR="007C1FA3" w:rsidRPr="00E10BC5">
        <w:rPr>
          <w:rFonts w:ascii="Times New Roman" w:hAnsi="Times New Roman" w:cs="Times New Roman"/>
          <w:sz w:val="26"/>
          <w:szCs w:val="26"/>
        </w:rPr>
        <w:t xml:space="preserve">млн. рублей (темп роста </w:t>
      </w:r>
      <w:r w:rsidR="00C32E89" w:rsidRPr="00E10BC5">
        <w:rPr>
          <w:rFonts w:ascii="Times New Roman" w:hAnsi="Times New Roman" w:cs="Times New Roman"/>
          <w:sz w:val="26"/>
          <w:szCs w:val="26"/>
        </w:rPr>
        <w:t>–</w:t>
      </w:r>
      <w:r w:rsidR="006F4AC9" w:rsidRPr="00E10BC5">
        <w:rPr>
          <w:rFonts w:ascii="Times New Roman" w:hAnsi="Times New Roman" w:cs="Times New Roman"/>
          <w:sz w:val="26"/>
          <w:szCs w:val="26"/>
        </w:rPr>
        <w:t xml:space="preserve"> </w:t>
      </w:r>
      <w:r w:rsidR="00FF513D" w:rsidRPr="00E10BC5">
        <w:rPr>
          <w:rFonts w:ascii="Times New Roman" w:hAnsi="Times New Roman" w:cs="Times New Roman"/>
          <w:sz w:val="26"/>
          <w:szCs w:val="26"/>
        </w:rPr>
        <w:t>1</w:t>
      </w:r>
      <w:r w:rsidR="00B770BE">
        <w:rPr>
          <w:rFonts w:ascii="Times New Roman" w:hAnsi="Times New Roman" w:cs="Times New Roman"/>
          <w:sz w:val="26"/>
          <w:szCs w:val="26"/>
        </w:rPr>
        <w:t>23,2</w:t>
      </w:r>
      <w:r w:rsidR="007C1FA3" w:rsidRPr="00E10BC5">
        <w:rPr>
          <w:rFonts w:ascii="Times New Roman" w:hAnsi="Times New Roman" w:cs="Times New Roman"/>
          <w:sz w:val="26"/>
          <w:szCs w:val="26"/>
        </w:rPr>
        <w:t>% к уровню 202</w:t>
      </w:r>
      <w:r w:rsidR="00B770BE">
        <w:rPr>
          <w:rFonts w:ascii="Times New Roman" w:hAnsi="Times New Roman" w:cs="Times New Roman"/>
          <w:sz w:val="26"/>
          <w:szCs w:val="26"/>
        </w:rPr>
        <w:t>3</w:t>
      </w:r>
      <w:r w:rsidR="007C1FA3" w:rsidRPr="00E10BC5">
        <w:rPr>
          <w:rFonts w:ascii="Times New Roman" w:hAnsi="Times New Roman" w:cs="Times New Roman"/>
          <w:sz w:val="26"/>
          <w:szCs w:val="26"/>
        </w:rPr>
        <w:t xml:space="preserve"> года)</w:t>
      </w:r>
      <w:r w:rsidR="00B770BE">
        <w:rPr>
          <w:rFonts w:ascii="Times New Roman" w:hAnsi="Times New Roman" w:cs="Times New Roman"/>
          <w:sz w:val="26"/>
          <w:szCs w:val="26"/>
        </w:rPr>
        <w:t xml:space="preserve">, </w:t>
      </w:r>
      <w:r w:rsidR="00B770BE" w:rsidRPr="00E10BC5">
        <w:rPr>
          <w:rFonts w:ascii="Times New Roman" w:hAnsi="Times New Roman" w:cs="Times New Roman"/>
          <w:sz w:val="26"/>
          <w:szCs w:val="26"/>
        </w:rPr>
        <w:t xml:space="preserve">фонд заработной платы </w:t>
      </w:r>
      <w:r w:rsidR="00B770BE">
        <w:rPr>
          <w:rFonts w:ascii="Times New Roman" w:hAnsi="Times New Roman" w:cs="Times New Roman"/>
          <w:sz w:val="26"/>
          <w:szCs w:val="26"/>
        </w:rPr>
        <w:t xml:space="preserve">работников </w:t>
      </w:r>
      <w:r w:rsidR="00B770BE" w:rsidRPr="00E10BC5">
        <w:rPr>
          <w:rFonts w:ascii="Times New Roman" w:hAnsi="Times New Roman" w:cs="Times New Roman"/>
          <w:sz w:val="26"/>
          <w:szCs w:val="26"/>
        </w:rPr>
        <w:t>крупны</w:t>
      </w:r>
      <w:r w:rsidR="00B770BE">
        <w:rPr>
          <w:rFonts w:ascii="Times New Roman" w:hAnsi="Times New Roman" w:cs="Times New Roman"/>
          <w:sz w:val="26"/>
          <w:szCs w:val="26"/>
        </w:rPr>
        <w:t>х</w:t>
      </w:r>
      <w:r w:rsidR="00B770BE" w:rsidRPr="00E10BC5">
        <w:rPr>
          <w:rFonts w:ascii="Times New Roman" w:hAnsi="Times New Roman" w:cs="Times New Roman"/>
          <w:sz w:val="26"/>
          <w:szCs w:val="26"/>
        </w:rPr>
        <w:t xml:space="preserve"> и средни</w:t>
      </w:r>
      <w:r w:rsidR="00B770BE">
        <w:rPr>
          <w:rFonts w:ascii="Times New Roman" w:hAnsi="Times New Roman" w:cs="Times New Roman"/>
          <w:sz w:val="26"/>
          <w:szCs w:val="26"/>
        </w:rPr>
        <w:t>х</w:t>
      </w:r>
      <w:r w:rsidR="00B770BE" w:rsidRPr="00E10BC5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B770BE">
        <w:rPr>
          <w:rFonts w:ascii="Times New Roman" w:hAnsi="Times New Roman" w:cs="Times New Roman"/>
          <w:sz w:val="26"/>
          <w:szCs w:val="26"/>
        </w:rPr>
        <w:t xml:space="preserve">й составил 208 814,2 млн. руб. </w:t>
      </w:r>
      <w:r w:rsidR="000E5A76" w:rsidRPr="00E10BC5">
        <w:rPr>
          <w:rFonts w:ascii="Times New Roman" w:hAnsi="Times New Roman" w:cs="Times New Roman"/>
          <w:sz w:val="26"/>
          <w:szCs w:val="26"/>
        </w:rPr>
        <w:t>(темп роста – 1</w:t>
      </w:r>
      <w:r w:rsidR="000E5A76">
        <w:rPr>
          <w:rFonts w:ascii="Times New Roman" w:hAnsi="Times New Roman" w:cs="Times New Roman"/>
          <w:sz w:val="26"/>
          <w:szCs w:val="26"/>
        </w:rPr>
        <w:t>24,6</w:t>
      </w:r>
      <w:r w:rsidR="000E5A76" w:rsidRPr="00E10BC5">
        <w:rPr>
          <w:rFonts w:ascii="Times New Roman" w:hAnsi="Times New Roman" w:cs="Times New Roman"/>
          <w:sz w:val="26"/>
          <w:szCs w:val="26"/>
        </w:rPr>
        <w:t>% к уровню 202</w:t>
      </w:r>
      <w:r w:rsidR="000E5A76">
        <w:rPr>
          <w:rFonts w:ascii="Times New Roman" w:hAnsi="Times New Roman" w:cs="Times New Roman"/>
          <w:sz w:val="26"/>
          <w:szCs w:val="26"/>
        </w:rPr>
        <w:t>3</w:t>
      </w:r>
      <w:r w:rsidR="000E5A76" w:rsidRPr="00E10BC5">
        <w:rPr>
          <w:rFonts w:ascii="Times New Roman" w:hAnsi="Times New Roman" w:cs="Times New Roman"/>
          <w:sz w:val="26"/>
          <w:szCs w:val="26"/>
        </w:rPr>
        <w:t xml:space="preserve"> года</w:t>
      </w:r>
      <w:r w:rsidR="000E5A76">
        <w:rPr>
          <w:rFonts w:ascii="Times New Roman" w:hAnsi="Times New Roman" w:cs="Times New Roman"/>
          <w:sz w:val="26"/>
          <w:szCs w:val="26"/>
        </w:rPr>
        <w:t xml:space="preserve">, </w:t>
      </w:r>
      <w:r w:rsidR="00B770BE">
        <w:rPr>
          <w:rFonts w:ascii="Times New Roman" w:hAnsi="Times New Roman" w:cs="Times New Roman"/>
          <w:sz w:val="26"/>
          <w:szCs w:val="26"/>
        </w:rPr>
        <w:t xml:space="preserve">удельный вес </w:t>
      </w:r>
      <w:r w:rsidR="000E5A76">
        <w:rPr>
          <w:rFonts w:ascii="Times New Roman" w:hAnsi="Times New Roman" w:cs="Times New Roman"/>
          <w:sz w:val="26"/>
          <w:szCs w:val="26"/>
        </w:rPr>
        <w:t xml:space="preserve">в общем объеме фонда заработной платы </w:t>
      </w:r>
      <w:r w:rsidR="00B770BE">
        <w:rPr>
          <w:rFonts w:ascii="Times New Roman" w:hAnsi="Times New Roman" w:cs="Times New Roman"/>
          <w:sz w:val="26"/>
          <w:szCs w:val="26"/>
        </w:rPr>
        <w:t>– 89,6%).</w:t>
      </w:r>
    </w:p>
    <w:p w:rsidR="008C3F4B" w:rsidRDefault="008C3F4B" w:rsidP="005D4698">
      <w:pPr>
        <w:tabs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3F4B">
        <w:rPr>
          <w:rFonts w:ascii="Times New Roman" w:hAnsi="Times New Roman" w:cs="Times New Roman"/>
          <w:sz w:val="26"/>
          <w:szCs w:val="26"/>
        </w:rPr>
        <w:t xml:space="preserve">Рост фонда заработной платы </w:t>
      </w:r>
      <w:r>
        <w:rPr>
          <w:rFonts w:ascii="Times New Roman" w:hAnsi="Times New Roman" w:cs="Times New Roman"/>
          <w:sz w:val="26"/>
          <w:szCs w:val="26"/>
        </w:rPr>
        <w:t xml:space="preserve">в 2024 году </w:t>
      </w:r>
      <w:r w:rsidRPr="008C3F4B">
        <w:rPr>
          <w:rFonts w:ascii="Times New Roman" w:hAnsi="Times New Roman" w:cs="Times New Roman"/>
          <w:sz w:val="26"/>
          <w:szCs w:val="26"/>
        </w:rPr>
        <w:t>обусловлен отражением группой компаний «Вайлдберриз» в отчетности по форме П-4 сведений по численности и фонду заработной платы работников, выполнявших работы по договорам гражданско-правого характера, в целом, по организации (рост фонда оплаты труда на 14,7% к 2023 году, численности работников - на 18%).</w:t>
      </w:r>
    </w:p>
    <w:p w:rsidR="008C3F4B" w:rsidRDefault="008C3F4B" w:rsidP="005D4698">
      <w:pPr>
        <w:tabs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3F4B">
        <w:rPr>
          <w:rFonts w:ascii="Times New Roman" w:hAnsi="Times New Roman" w:cs="Times New Roman"/>
          <w:sz w:val="26"/>
          <w:szCs w:val="26"/>
        </w:rPr>
        <w:t>По предварительной оценке 2025 года, рост фонда заработной платы обусловлен значительным ростом фонда заработной платы по виду экономической деятельности «Деятельность в области информации и связи</w:t>
      </w:r>
      <w:r w:rsidRPr="00543C6D">
        <w:rPr>
          <w:rFonts w:ascii="Times New Roman" w:hAnsi="Times New Roman" w:cs="Times New Roman"/>
          <w:sz w:val="26"/>
          <w:szCs w:val="26"/>
        </w:rPr>
        <w:t xml:space="preserve">» (по итогам                                 </w:t>
      </w:r>
      <w:r w:rsidR="00557553" w:rsidRPr="00543C6D">
        <w:rPr>
          <w:rFonts w:ascii="Times New Roman" w:hAnsi="Times New Roman" w:cs="Times New Roman"/>
          <w:sz w:val="26"/>
          <w:szCs w:val="26"/>
        </w:rPr>
        <w:t xml:space="preserve"> </w:t>
      </w:r>
      <w:r w:rsidR="00543C6D" w:rsidRPr="00543C6D">
        <w:rPr>
          <w:rFonts w:ascii="Times New Roman" w:hAnsi="Times New Roman" w:cs="Times New Roman"/>
          <w:sz w:val="26"/>
          <w:szCs w:val="26"/>
        </w:rPr>
        <w:t>1 полугодия</w:t>
      </w:r>
      <w:r w:rsidRPr="00543C6D">
        <w:rPr>
          <w:rFonts w:ascii="Times New Roman" w:hAnsi="Times New Roman" w:cs="Times New Roman"/>
          <w:sz w:val="26"/>
          <w:szCs w:val="26"/>
        </w:rPr>
        <w:t xml:space="preserve"> 2025 года в сравнении с соответствующим периодом прошлого года - рост в 16 раз, при этом фонд заработной платы по данному виду деятельности в общем фонде заработной платы по крупным и средним организациям округа составляет </w:t>
      </w:r>
      <w:r w:rsidR="00543C6D" w:rsidRPr="00543C6D">
        <w:rPr>
          <w:rFonts w:ascii="Times New Roman" w:hAnsi="Times New Roman" w:cs="Times New Roman"/>
          <w:sz w:val="26"/>
          <w:szCs w:val="26"/>
        </w:rPr>
        <w:t>14,8</w:t>
      </w:r>
      <w:r w:rsidRPr="00543C6D">
        <w:rPr>
          <w:rFonts w:ascii="Times New Roman" w:hAnsi="Times New Roman" w:cs="Times New Roman"/>
          <w:sz w:val="26"/>
          <w:szCs w:val="26"/>
        </w:rPr>
        <w:t>%), также рост ожидается за счет реализации инвестиционных</w:t>
      </w:r>
      <w:r w:rsidRPr="008C3F4B">
        <w:rPr>
          <w:rFonts w:ascii="Times New Roman" w:hAnsi="Times New Roman" w:cs="Times New Roman"/>
          <w:sz w:val="26"/>
          <w:szCs w:val="26"/>
        </w:rPr>
        <w:t xml:space="preserve"> проектов, создания новых рабочих мест при открытии обособленных подразделений, расширения ассортимента, увеличени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C3F4B">
        <w:rPr>
          <w:rFonts w:ascii="Times New Roman" w:hAnsi="Times New Roman" w:cs="Times New Roman"/>
          <w:sz w:val="26"/>
          <w:szCs w:val="26"/>
        </w:rPr>
        <w:t xml:space="preserve"> объемов выпускаемой продукции и перечня оказываемых услуг.</w:t>
      </w:r>
    </w:p>
    <w:p w:rsidR="008C3F4B" w:rsidRDefault="00CE5B17" w:rsidP="005D4698">
      <w:pPr>
        <w:tabs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5B17">
        <w:rPr>
          <w:rFonts w:ascii="Times New Roman" w:hAnsi="Times New Roman" w:cs="Times New Roman"/>
          <w:sz w:val="26"/>
          <w:szCs w:val="26"/>
        </w:rPr>
        <w:t>Планируется рост фонда заработной платы за счет дальнейшего расширения/модернизации производств, развития индустриальных парков и промышленных площадок, открытия новых учреждений социальной сферы, создания новых рабочих мест.</w:t>
      </w:r>
    </w:p>
    <w:p w:rsidR="00EA3B4A" w:rsidRPr="00E10BC5" w:rsidRDefault="00EA3B4A" w:rsidP="005D4698">
      <w:pPr>
        <w:pStyle w:val="a3"/>
        <w:tabs>
          <w:tab w:val="left" w:pos="8931"/>
        </w:tabs>
        <w:ind w:firstLine="709"/>
        <w:rPr>
          <w:sz w:val="26"/>
          <w:szCs w:val="26"/>
        </w:rPr>
      </w:pPr>
      <w:r w:rsidRPr="00E10BC5">
        <w:rPr>
          <w:rFonts w:eastAsia="Calibri"/>
          <w:color w:val="000000"/>
          <w:sz w:val="26"/>
          <w:szCs w:val="26"/>
        </w:rPr>
        <w:t xml:space="preserve">В прогнозном периоде на </w:t>
      </w:r>
      <w:r w:rsidRPr="00E10BC5">
        <w:rPr>
          <w:sz w:val="26"/>
          <w:szCs w:val="26"/>
        </w:rPr>
        <w:t>202</w:t>
      </w:r>
      <w:r w:rsidR="00CE5B17">
        <w:rPr>
          <w:sz w:val="26"/>
          <w:szCs w:val="26"/>
        </w:rPr>
        <w:t>6</w:t>
      </w:r>
      <w:r w:rsidRPr="00E10BC5">
        <w:rPr>
          <w:sz w:val="26"/>
          <w:szCs w:val="26"/>
        </w:rPr>
        <w:t>-202</w:t>
      </w:r>
      <w:r w:rsidR="00CE5B17">
        <w:rPr>
          <w:sz w:val="26"/>
          <w:szCs w:val="26"/>
        </w:rPr>
        <w:t>8</w:t>
      </w:r>
      <w:r w:rsidRPr="00E10BC5">
        <w:rPr>
          <w:sz w:val="26"/>
          <w:szCs w:val="26"/>
        </w:rPr>
        <w:t xml:space="preserve"> годы темп роста фонда заработной платы </w:t>
      </w:r>
      <w:r w:rsidR="00CE5B17">
        <w:rPr>
          <w:sz w:val="26"/>
          <w:szCs w:val="26"/>
        </w:rPr>
        <w:t>(</w:t>
      </w:r>
      <w:r w:rsidRPr="00E10BC5">
        <w:rPr>
          <w:sz w:val="26"/>
          <w:szCs w:val="26"/>
        </w:rPr>
        <w:t xml:space="preserve">по </w:t>
      </w:r>
      <w:r w:rsidR="00CE5B17">
        <w:rPr>
          <w:sz w:val="26"/>
          <w:szCs w:val="26"/>
        </w:rPr>
        <w:t xml:space="preserve">полному кругу организаций) </w:t>
      </w:r>
      <w:r w:rsidRPr="00E10BC5">
        <w:rPr>
          <w:rFonts w:eastAsia="Calibri"/>
          <w:color w:val="000000"/>
          <w:sz w:val="26"/>
          <w:szCs w:val="26"/>
        </w:rPr>
        <w:t>составит (по второму варианту прогноза):</w:t>
      </w:r>
    </w:p>
    <w:p w:rsidR="00EA3B4A" w:rsidRPr="00E10BC5" w:rsidRDefault="00EA3B4A" w:rsidP="005D4698">
      <w:pPr>
        <w:pStyle w:val="a3"/>
        <w:tabs>
          <w:tab w:val="left" w:pos="8931"/>
        </w:tabs>
        <w:ind w:firstLine="709"/>
        <w:rPr>
          <w:sz w:val="26"/>
          <w:szCs w:val="26"/>
        </w:rPr>
      </w:pPr>
      <w:r w:rsidRPr="00E10BC5">
        <w:rPr>
          <w:sz w:val="26"/>
          <w:szCs w:val="26"/>
        </w:rPr>
        <w:t>- 1</w:t>
      </w:r>
      <w:r w:rsidR="00E37539" w:rsidRPr="00E10BC5">
        <w:rPr>
          <w:sz w:val="26"/>
          <w:szCs w:val="26"/>
        </w:rPr>
        <w:t>1</w:t>
      </w:r>
      <w:r w:rsidR="00CE5B17">
        <w:rPr>
          <w:sz w:val="26"/>
          <w:szCs w:val="26"/>
        </w:rPr>
        <w:t>1,4</w:t>
      </w:r>
      <w:r w:rsidRPr="00E10BC5">
        <w:rPr>
          <w:sz w:val="26"/>
          <w:szCs w:val="26"/>
        </w:rPr>
        <w:t xml:space="preserve"> % - на 202</w:t>
      </w:r>
      <w:r w:rsidR="00CE5B17">
        <w:rPr>
          <w:sz w:val="26"/>
          <w:szCs w:val="26"/>
        </w:rPr>
        <w:t>6</w:t>
      </w:r>
      <w:r w:rsidRPr="00E10BC5">
        <w:rPr>
          <w:sz w:val="26"/>
          <w:szCs w:val="26"/>
        </w:rPr>
        <w:t xml:space="preserve"> год; </w:t>
      </w:r>
    </w:p>
    <w:p w:rsidR="00EA3B4A" w:rsidRPr="00E10BC5" w:rsidRDefault="00EA3B4A" w:rsidP="005D4698">
      <w:pPr>
        <w:pStyle w:val="a3"/>
        <w:tabs>
          <w:tab w:val="left" w:pos="8931"/>
        </w:tabs>
        <w:ind w:firstLine="709"/>
        <w:rPr>
          <w:sz w:val="26"/>
          <w:szCs w:val="26"/>
        </w:rPr>
      </w:pPr>
      <w:r w:rsidRPr="00E10BC5">
        <w:rPr>
          <w:sz w:val="26"/>
          <w:szCs w:val="26"/>
        </w:rPr>
        <w:t>- 1</w:t>
      </w:r>
      <w:r w:rsidR="00A85B82">
        <w:rPr>
          <w:sz w:val="26"/>
          <w:szCs w:val="26"/>
        </w:rPr>
        <w:t>0</w:t>
      </w:r>
      <w:r w:rsidR="00CE5B17">
        <w:rPr>
          <w:sz w:val="26"/>
          <w:szCs w:val="26"/>
        </w:rPr>
        <w:t>7,6</w:t>
      </w:r>
      <w:r w:rsidRPr="00E10BC5">
        <w:rPr>
          <w:sz w:val="26"/>
          <w:szCs w:val="26"/>
        </w:rPr>
        <w:t xml:space="preserve"> % - на 202</w:t>
      </w:r>
      <w:r w:rsidR="00CE5B17">
        <w:rPr>
          <w:sz w:val="26"/>
          <w:szCs w:val="26"/>
        </w:rPr>
        <w:t>7</w:t>
      </w:r>
      <w:r w:rsidRPr="00E10BC5">
        <w:rPr>
          <w:sz w:val="26"/>
          <w:szCs w:val="26"/>
        </w:rPr>
        <w:t xml:space="preserve"> год; </w:t>
      </w:r>
    </w:p>
    <w:p w:rsidR="00EA3B4A" w:rsidRPr="00E10BC5" w:rsidRDefault="00EA3B4A" w:rsidP="005D4698">
      <w:pPr>
        <w:pStyle w:val="a3"/>
        <w:tabs>
          <w:tab w:val="left" w:pos="8931"/>
        </w:tabs>
        <w:ind w:firstLine="709"/>
        <w:rPr>
          <w:sz w:val="26"/>
          <w:szCs w:val="26"/>
        </w:rPr>
      </w:pPr>
      <w:r w:rsidRPr="00E10BC5">
        <w:rPr>
          <w:sz w:val="26"/>
          <w:szCs w:val="26"/>
        </w:rPr>
        <w:t>- 1</w:t>
      </w:r>
      <w:r w:rsidR="00A85B82">
        <w:rPr>
          <w:sz w:val="26"/>
          <w:szCs w:val="26"/>
        </w:rPr>
        <w:t>0</w:t>
      </w:r>
      <w:r w:rsidR="00CE5B17">
        <w:rPr>
          <w:sz w:val="26"/>
          <w:szCs w:val="26"/>
        </w:rPr>
        <w:t>7,3</w:t>
      </w:r>
      <w:r w:rsidRPr="00E10BC5">
        <w:rPr>
          <w:sz w:val="26"/>
          <w:szCs w:val="26"/>
        </w:rPr>
        <w:t xml:space="preserve"> % - на 202</w:t>
      </w:r>
      <w:r w:rsidR="00CE5B17">
        <w:rPr>
          <w:sz w:val="26"/>
          <w:szCs w:val="26"/>
        </w:rPr>
        <w:t>8</w:t>
      </w:r>
      <w:r w:rsidRPr="00E10BC5">
        <w:rPr>
          <w:sz w:val="26"/>
          <w:szCs w:val="26"/>
        </w:rPr>
        <w:t xml:space="preserve"> год.</w:t>
      </w:r>
    </w:p>
    <w:p w:rsidR="00D7490D" w:rsidRDefault="00D7490D" w:rsidP="005D4698">
      <w:pPr>
        <w:tabs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490D">
        <w:rPr>
          <w:rFonts w:ascii="Times New Roman" w:hAnsi="Times New Roman" w:cs="Times New Roman"/>
          <w:sz w:val="26"/>
          <w:szCs w:val="26"/>
        </w:rPr>
        <w:t xml:space="preserve">Рост заработной платы </w:t>
      </w:r>
      <w:r>
        <w:rPr>
          <w:rFonts w:ascii="Times New Roman" w:hAnsi="Times New Roman" w:cs="Times New Roman"/>
          <w:sz w:val="26"/>
          <w:szCs w:val="26"/>
        </w:rPr>
        <w:t xml:space="preserve">работников </w:t>
      </w:r>
      <w:r w:rsidRPr="00D7490D">
        <w:rPr>
          <w:rFonts w:ascii="Times New Roman" w:hAnsi="Times New Roman" w:cs="Times New Roman"/>
          <w:sz w:val="26"/>
          <w:szCs w:val="26"/>
        </w:rPr>
        <w:t>(по полному кругу организаций)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7490D">
        <w:rPr>
          <w:rFonts w:ascii="Times New Roman" w:hAnsi="Times New Roman" w:cs="Times New Roman"/>
          <w:sz w:val="26"/>
          <w:szCs w:val="26"/>
        </w:rPr>
        <w:t>обусловлен методикой расчета: среднемесячная заработная плата, в целом, по муниципальному образованию рассчитывается делением фонда начисленной заработной платы работников списочного и несписочного состава, а также внешних совместителей на среднесписочную численность работников, в которую не включаются работники, выполняющие работы по договорам гражданско-правового характера, и другие лица несписочного состава. Таким образом, при расчете среднемесячной заработной платы не учитывается численность работников Группы компаний «Вайлдберриз», выполняющих работы по договорам гражданско-правового характера, которая состав</w:t>
      </w:r>
      <w:r>
        <w:rPr>
          <w:rFonts w:ascii="Times New Roman" w:hAnsi="Times New Roman" w:cs="Times New Roman"/>
          <w:sz w:val="26"/>
          <w:szCs w:val="26"/>
        </w:rPr>
        <w:t>ила по итогам 2024 года</w:t>
      </w:r>
      <w:r w:rsidRPr="00D7490D">
        <w:rPr>
          <w:rFonts w:ascii="Times New Roman" w:hAnsi="Times New Roman" w:cs="Times New Roman"/>
          <w:sz w:val="26"/>
          <w:szCs w:val="26"/>
        </w:rPr>
        <w:t xml:space="preserve"> 115,5 тыс. чел</w:t>
      </w:r>
      <w:r>
        <w:rPr>
          <w:rFonts w:ascii="Times New Roman" w:hAnsi="Times New Roman" w:cs="Times New Roman"/>
          <w:sz w:val="26"/>
          <w:szCs w:val="26"/>
        </w:rPr>
        <w:t>овек</w:t>
      </w:r>
      <w:r w:rsidRPr="00D7490D">
        <w:rPr>
          <w:rFonts w:ascii="Times New Roman" w:hAnsi="Times New Roman" w:cs="Times New Roman"/>
          <w:sz w:val="26"/>
          <w:szCs w:val="26"/>
        </w:rPr>
        <w:t xml:space="preserve"> при общей численности работников организации в 131,4 тыс. чел</w:t>
      </w:r>
      <w:r>
        <w:rPr>
          <w:rFonts w:ascii="Times New Roman" w:hAnsi="Times New Roman" w:cs="Times New Roman"/>
          <w:sz w:val="26"/>
          <w:szCs w:val="26"/>
        </w:rPr>
        <w:t>овек.</w:t>
      </w:r>
    </w:p>
    <w:p w:rsidR="00F86DE4" w:rsidRDefault="00A82A03" w:rsidP="005D4698">
      <w:pPr>
        <w:tabs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0BC5">
        <w:rPr>
          <w:rFonts w:ascii="Times New Roman" w:hAnsi="Times New Roman" w:cs="Times New Roman"/>
          <w:sz w:val="26"/>
          <w:szCs w:val="26"/>
        </w:rPr>
        <w:lastRenderedPageBreak/>
        <w:t>По предварительной оценке 202</w:t>
      </w:r>
      <w:r w:rsidR="00F86DE4">
        <w:rPr>
          <w:rFonts w:ascii="Times New Roman" w:hAnsi="Times New Roman" w:cs="Times New Roman"/>
          <w:sz w:val="26"/>
          <w:szCs w:val="26"/>
        </w:rPr>
        <w:t>5</w:t>
      </w:r>
      <w:r w:rsidRPr="00E10BC5">
        <w:rPr>
          <w:rFonts w:ascii="Times New Roman" w:hAnsi="Times New Roman" w:cs="Times New Roman"/>
          <w:sz w:val="26"/>
          <w:szCs w:val="26"/>
        </w:rPr>
        <w:t xml:space="preserve"> года, рост заработной платы</w:t>
      </w:r>
      <w:r w:rsidR="00463906" w:rsidRPr="00E10BC5">
        <w:rPr>
          <w:rFonts w:ascii="Times New Roman" w:hAnsi="Times New Roman" w:cs="Times New Roman"/>
          <w:sz w:val="26"/>
          <w:szCs w:val="26"/>
        </w:rPr>
        <w:t xml:space="preserve"> работников </w:t>
      </w:r>
      <w:r w:rsidR="00F86DE4" w:rsidRPr="00D7490D">
        <w:rPr>
          <w:rFonts w:ascii="Times New Roman" w:hAnsi="Times New Roman" w:cs="Times New Roman"/>
          <w:sz w:val="26"/>
          <w:szCs w:val="26"/>
        </w:rPr>
        <w:t>(по полному кругу организаций)</w:t>
      </w:r>
      <w:r w:rsidR="00F86DE4">
        <w:rPr>
          <w:rFonts w:ascii="Times New Roman" w:hAnsi="Times New Roman" w:cs="Times New Roman"/>
          <w:sz w:val="26"/>
          <w:szCs w:val="26"/>
        </w:rPr>
        <w:t xml:space="preserve"> </w:t>
      </w:r>
      <w:r w:rsidRPr="00E10BC5">
        <w:rPr>
          <w:rFonts w:ascii="Times New Roman" w:hAnsi="Times New Roman" w:cs="Times New Roman"/>
          <w:sz w:val="26"/>
          <w:szCs w:val="26"/>
        </w:rPr>
        <w:t>обусловлен</w:t>
      </w:r>
      <w:r w:rsidR="000A1038" w:rsidRPr="00E10BC5">
        <w:rPr>
          <w:rFonts w:ascii="Times New Roman" w:hAnsi="Times New Roman" w:cs="Times New Roman"/>
          <w:sz w:val="26"/>
          <w:szCs w:val="26"/>
        </w:rPr>
        <w:t xml:space="preserve"> аналогичными причинами</w:t>
      </w:r>
      <w:r w:rsidRPr="00E10BC5">
        <w:rPr>
          <w:rFonts w:ascii="Times New Roman" w:hAnsi="Times New Roman" w:cs="Times New Roman"/>
          <w:sz w:val="26"/>
          <w:szCs w:val="26"/>
        </w:rPr>
        <w:t xml:space="preserve">. </w:t>
      </w:r>
      <w:r w:rsidR="00F86DE4" w:rsidRPr="00F86DE4">
        <w:rPr>
          <w:rFonts w:ascii="Times New Roman" w:hAnsi="Times New Roman" w:cs="Times New Roman"/>
          <w:sz w:val="26"/>
          <w:szCs w:val="26"/>
        </w:rPr>
        <w:t xml:space="preserve">Таким образом, при расчете среднемесячной заработной платы не учитывается численность работников, выполняющих работы по договорам гражданско-правового характера, которая </w:t>
      </w:r>
      <w:r w:rsidR="00F86DE4" w:rsidRPr="00543C6D">
        <w:rPr>
          <w:rFonts w:ascii="Times New Roman" w:hAnsi="Times New Roman" w:cs="Times New Roman"/>
          <w:sz w:val="26"/>
          <w:szCs w:val="26"/>
        </w:rPr>
        <w:t>составляет 1</w:t>
      </w:r>
      <w:r w:rsidR="00184860" w:rsidRPr="00543C6D">
        <w:rPr>
          <w:rFonts w:ascii="Times New Roman" w:hAnsi="Times New Roman" w:cs="Times New Roman"/>
          <w:sz w:val="26"/>
          <w:szCs w:val="26"/>
        </w:rPr>
        <w:t>44</w:t>
      </w:r>
      <w:r w:rsidR="00F86DE4" w:rsidRPr="00543C6D">
        <w:rPr>
          <w:rFonts w:ascii="Times New Roman" w:hAnsi="Times New Roman" w:cs="Times New Roman"/>
          <w:sz w:val="26"/>
          <w:szCs w:val="26"/>
        </w:rPr>
        <w:t>,</w:t>
      </w:r>
      <w:r w:rsidR="00184860" w:rsidRPr="00543C6D">
        <w:rPr>
          <w:rFonts w:ascii="Times New Roman" w:hAnsi="Times New Roman" w:cs="Times New Roman"/>
          <w:sz w:val="26"/>
          <w:szCs w:val="26"/>
        </w:rPr>
        <w:t>0</w:t>
      </w:r>
      <w:r w:rsidR="00F86DE4" w:rsidRPr="00543C6D">
        <w:rPr>
          <w:rFonts w:ascii="Times New Roman" w:hAnsi="Times New Roman" w:cs="Times New Roman"/>
          <w:sz w:val="26"/>
          <w:szCs w:val="26"/>
        </w:rPr>
        <w:t xml:space="preserve"> тыс. чел. (в основном, по группе компаний «Вайлдберриз»), при этом фонд заработной платы  работников, выполняющих работы по договорам гражданско-правового характера, составляет 2</w:t>
      </w:r>
      <w:r w:rsidR="00184860" w:rsidRPr="00543C6D">
        <w:rPr>
          <w:rFonts w:ascii="Times New Roman" w:hAnsi="Times New Roman" w:cs="Times New Roman"/>
          <w:sz w:val="26"/>
          <w:szCs w:val="26"/>
        </w:rPr>
        <w:t>7,6</w:t>
      </w:r>
      <w:r w:rsidR="00F86DE4" w:rsidRPr="00543C6D">
        <w:rPr>
          <w:rFonts w:ascii="Times New Roman" w:hAnsi="Times New Roman" w:cs="Times New Roman"/>
          <w:sz w:val="26"/>
          <w:szCs w:val="26"/>
        </w:rPr>
        <w:t>% в общем фонде заработной платы по крупным и средним организациям</w:t>
      </w:r>
      <w:r w:rsidR="00184860" w:rsidRPr="00543C6D">
        <w:rPr>
          <w:rFonts w:ascii="Times New Roman" w:hAnsi="Times New Roman" w:cs="Times New Roman"/>
          <w:sz w:val="26"/>
          <w:szCs w:val="26"/>
        </w:rPr>
        <w:t xml:space="preserve"> округа. Кроме того, по итогам </w:t>
      </w:r>
      <w:r w:rsidR="00543C6D" w:rsidRPr="00543C6D">
        <w:rPr>
          <w:rFonts w:ascii="Times New Roman" w:hAnsi="Times New Roman" w:cs="Times New Roman"/>
          <w:sz w:val="26"/>
          <w:szCs w:val="26"/>
        </w:rPr>
        <w:t>1 полугодия</w:t>
      </w:r>
      <w:r w:rsidR="00F86DE4" w:rsidRPr="00543C6D">
        <w:rPr>
          <w:rFonts w:ascii="Times New Roman" w:hAnsi="Times New Roman" w:cs="Times New Roman"/>
          <w:sz w:val="26"/>
          <w:szCs w:val="26"/>
        </w:rPr>
        <w:t xml:space="preserve"> 2025 года отмечен рост численности сотрудников по виду экономической деятельности </w:t>
      </w:r>
      <w:r w:rsidR="000F2CCA" w:rsidRPr="00543C6D">
        <w:rPr>
          <w:rFonts w:ascii="Times New Roman" w:hAnsi="Times New Roman" w:cs="Times New Roman"/>
          <w:sz w:val="26"/>
          <w:szCs w:val="26"/>
        </w:rPr>
        <w:t>«</w:t>
      </w:r>
      <w:r w:rsidR="00F86DE4" w:rsidRPr="00543C6D">
        <w:rPr>
          <w:rFonts w:ascii="Times New Roman" w:hAnsi="Times New Roman" w:cs="Times New Roman"/>
          <w:sz w:val="26"/>
          <w:szCs w:val="26"/>
        </w:rPr>
        <w:t>Деятельность в области информации и связи</w:t>
      </w:r>
      <w:r w:rsidR="000F2CCA" w:rsidRPr="00543C6D">
        <w:rPr>
          <w:rFonts w:ascii="Times New Roman" w:hAnsi="Times New Roman" w:cs="Times New Roman"/>
          <w:sz w:val="26"/>
          <w:szCs w:val="26"/>
        </w:rPr>
        <w:t xml:space="preserve">»                   </w:t>
      </w:r>
      <w:r w:rsidR="00184860" w:rsidRPr="00543C6D">
        <w:rPr>
          <w:rFonts w:ascii="Times New Roman" w:hAnsi="Times New Roman" w:cs="Times New Roman"/>
          <w:sz w:val="26"/>
          <w:szCs w:val="26"/>
        </w:rPr>
        <w:t xml:space="preserve"> (9,5 тыс. чел, увеличение в 8,5</w:t>
      </w:r>
      <w:r w:rsidR="00F86DE4" w:rsidRPr="00543C6D">
        <w:rPr>
          <w:rFonts w:ascii="Times New Roman" w:hAnsi="Times New Roman" w:cs="Times New Roman"/>
          <w:sz w:val="26"/>
          <w:szCs w:val="26"/>
        </w:rPr>
        <w:t xml:space="preserve"> раз в сравнении с соответствующим периодом прошлого года). Также рост средней заработной платы ожидается за счет реализации инвестиционных проектов</w:t>
      </w:r>
      <w:bookmarkStart w:id="0" w:name="_GoBack"/>
      <w:bookmarkEnd w:id="0"/>
      <w:r w:rsidR="00F86DE4" w:rsidRPr="00F86DE4">
        <w:rPr>
          <w:rFonts w:ascii="Times New Roman" w:hAnsi="Times New Roman" w:cs="Times New Roman"/>
          <w:sz w:val="26"/>
          <w:szCs w:val="26"/>
        </w:rPr>
        <w:t xml:space="preserve">, выполнения НИОКР по крупным государственным заказам гражданского назначения и оборонно-промышленного комплекса, реализации проектов, направленных на замещение импортных товаров и оборудования, создания новых рабочих мест при открытии обособленных подразделений и привлечении налоговых резидентов на территории индустриальных парков, технологических парков и промышленных площадок, а также соблюдения условий действующего трехстороннего соглашения, в т.ч. индексации минимальной заработной платы.       </w:t>
      </w:r>
    </w:p>
    <w:p w:rsidR="00F57448" w:rsidRPr="00C837D0" w:rsidRDefault="008F385F" w:rsidP="005D4698">
      <w:pPr>
        <w:tabs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0BC5">
        <w:rPr>
          <w:rFonts w:ascii="Times New Roman" w:hAnsi="Times New Roman" w:cs="Times New Roman"/>
          <w:sz w:val="26"/>
          <w:szCs w:val="26"/>
        </w:rPr>
        <w:t xml:space="preserve">В прогнозном периоде </w:t>
      </w:r>
      <w:r w:rsidR="00EE416B" w:rsidRPr="00E10BC5">
        <w:rPr>
          <w:rFonts w:ascii="Times New Roman" w:hAnsi="Times New Roman" w:cs="Times New Roman"/>
          <w:sz w:val="26"/>
          <w:szCs w:val="26"/>
        </w:rPr>
        <w:t>202</w:t>
      </w:r>
      <w:r w:rsidR="000F2CCA">
        <w:rPr>
          <w:rFonts w:ascii="Times New Roman" w:hAnsi="Times New Roman" w:cs="Times New Roman"/>
          <w:sz w:val="26"/>
          <w:szCs w:val="26"/>
        </w:rPr>
        <w:t>6</w:t>
      </w:r>
      <w:r w:rsidR="00EE416B" w:rsidRPr="00E10BC5">
        <w:rPr>
          <w:rFonts w:ascii="Times New Roman" w:hAnsi="Times New Roman" w:cs="Times New Roman"/>
          <w:sz w:val="26"/>
          <w:szCs w:val="26"/>
        </w:rPr>
        <w:t>-202</w:t>
      </w:r>
      <w:r w:rsidR="000F2CCA">
        <w:rPr>
          <w:rFonts w:ascii="Times New Roman" w:hAnsi="Times New Roman" w:cs="Times New Roman"/>
          <w:sz w:val="26"/>
          <w:szCs w:val="26"/>
        </w:rPr>
        <w:t>8</w:t>
      </w:r>
      <w:r w:rsidR="00EE416B" w:rsidRPr="00E10BC5">
        <w:rPr>
          <w:rFonts w:ascii="Times New Roman" w:hAnsi="Times New Roman" w:cs="Times New Roman"/>
          <w:sz w:val="26"/>
          <w:szCs w:val="26"/>
        </w:rPr>
        <w:t xml:space="preserve"> годов прогнозируется темп</w:t>
      </w:r>
      <w:r w:rsidRPr="00E10BC5">
        <w:rPr>
          <w:rFonts w:ascii="Times New Roman" w:hAnsi="Times New Roman" w:cs="Times New Roman"/>
          <w:sz w:val="26"/>
          <w:szCs w:val="26"/>
        </w:rPr>
        <w:t xml:space="preserve"> рост</w:t>
      </w:r>
      <w:r w:rsidR="00EE416B" w:rsidRPr="00E10BC5">
        <w:rPr>
          <w:rFonts w:ascii="Times New Roman" w:hAnsi="Times New Roman" w:cs="Times New Roman"/>
          <w:sz w:val="26"/>
          <w:szCs w:val="26"/>
        </w:rPr>
        <w:t>а</w:t>
      </w:r>
      <w:r w:rsidRPr="00E10BC5">
        <w:rPr>
          <w:rFonts w:ascii="Times New Roman" w:hAnsi="Times New Roman" w:cs="Times New Roman"/>
          <w:sz w:val="26"/>
          <w:szCs w:val="26"/>
        </w:rPr>
        <w:t xml:space="preserve"> </w:t>
      </w:r>
      <w:r w:rsidR="00EE416B" w:rsidRPr="00E10BC5">
        <w:rPr>
          <w:rFonts w:ascii="Times New Roman" w:hAnsi="Times New Roman" w:cs="Times New Roman"/>
          <w:sz w:val="26"/>
          <w:szCs w:val="26"/>
        </w:rPr>
        <w:t>среднемесячн</w:t>
      </w:r>
      <w:r w:rsidR="00E0347F" w:rsidRPr="00E10BC5">
        <w:rPr>
          <w:rFonts w:ascii="Times New Roman" w:hAnsi="Times New Roman" w:cs="Times New Roman"/>
          <w:sz w:val="26"/>
          <w:szCs w:val="26"/>
        </w:rPr>
        <w:t>ой</w:t>
      </w:r>
      <w:r w:rsidR="00EE416B" w:rsidRPr="00E10BC5">
        <w:rPr>
          <w:rFonts w:ascii="Times New Roman" w:hAnsi="Times New Roman" w:cs="Times New Roman"/>
          <w:sz w:val="26"/>
          <w:szCs w:val="26"/>
        </w:rPr>
        <w:t xml:space="preserve"> заработн</w:t>
      </w:r>
      <w:r w:rsidR="00E0347F" w:rsidRPr="00E10BC5">
        <w:rPr>
          <w:rFonts w:ascii="Times New Roman" w:hAnsi="Times New Roman" w:cs="Times New Roman"/>
          <w:sz w:val="26"/>
          <w:szCs w:val="26"/>
        </w:rPr>
        <w:t>ой</w:t>
      </w:r>
      <w:r w:rsidR="00EE416B" w:rsidRPr="00E10BC5">
        <w:rPr>
          <w:rFonts w:ascii="Times New Roman" w:hAnsi="Times New Roman" w:cs="Times New Roman"/>
          <w:sz w:val="26"/>
          <w:szCs w:val="26"/>
        </w:rPr>
        <w:t xml:space="preserve"> плат</w:t>
      </w:r>
      <w:r w:rsidR="00E0347F" w:rsidRPr="00E10BC5">
        <w:rPr>
          <w:rFonts w:ascii="Times New Roman" w:hAnsi="Times New Roman" w:cs="Times New Roman"/>
          <w:sz w:val="26"/>
          <w:szCs w:val="26"/>
        </w:rPr>
        <w:t>ы</w:t>
      </w:r>
      <w:r w:rsidR="00EE416B" w:rsidRPr="00E10BC5">
        <w:rPr>
          <w:rFonts w:ascii="Times New Roman" w:hAnsi="Times New Roman" w:cs="Times New Roman"/>
          <w:sz w:val="26"/>
          <w:szCs w:val="26"/>
        </w:rPr>
        <w:t xml:space="preserve"> работников </w:t>
      </w:r>
      <w:r w:rsidR="000F2CCA">
        <w:rPr>
          <w:rFonts w:ascii="Times New Roman" w:hAnsi="Times New Roman" w:cs="Times New Roman"/>
          <w:sz w:val="26"/>
          <w:szCs w:val="26"/>
        </w:rPr>
        <w:t>(</w:t>
      </w:r>
      <w:r w:rsidR="00EE416B" w:rsidRPr="00E10BC5">
        <w:rPr>
          <w:rFonts w:ascii="Times New Roman" w:hAnsi="Times New Roman" w:cs="Times New Roman"/>
          <w:sz w:val="26"/>
          <w:szCs w:val="26"/>
        </w:rPr>
        <w:t xml:space="preserve">по </w:t>
      </w:r>
      <w:r w:rsidR="000F2CCA">
        <w:rPr>
          <w:rFonts w:ascii="Times New Roman" w:hAnsi="Times New Roman" w:cs="Times New Roman"/>
          <w:sz w:val="26"/>
          <w:szCs w:val="26"/>
        </w:rPr>
        <w:t xml:space="preserve">полному кругу </w:t>
      </w:r>
      <w:r w:rsidR="00EE416B" w:rsidRPr="00E10BC5">
        <w:rPr>
          <w:rFonts w:ascii="Times New Roman" w:hAnsi="Times New Roman" w:cs="Times New Roman"/>
          <w:sz w:val="26"/>
          <w:szCs w:val="26"/>
        </w:rPr>
        <w:t>организаци</w:t>
      </w:r>
      <w:r w:rsidR="000F2CCA">
        <w:rPr>
          <w:rFonts w:ascii="Times New Roman" w:hAnsi="Times New Roman" w:cs="Times New Roman"/>
          <w:sz w:val="26"/>
          <w:szCs w:val="26"/>
        </w:rPr>
        <w:t>й)</w:t>
      </w:r>
      <w:r w:rsidRPr="00E10BC5">
        <w:rPr>
          <w:rFonts w:ascii="Times New Roman" w:hAnsi="Times New Roman" w:cs="Times New Roman"/>
          <w:sz w:val="26"/>
          <w:szCs w:val="26"/>
        </w:rPr>
        <w:t xml:space="preserve"> </w:t>
      </w:r>
      <w:r w:rsidR="00C13322" w:rsidRPr="00E10BC5">
        <w:rPr>
          <w:rFonts w:ascii="Times New Roman" w:eastAsia="Calibri" w:hAnsi="Times New Roman" w:cs="Times New Roman"/>
          <w:color w:val="000000"/>
          <w:sz w:val="26"/>
          <w:szCs w:val="26"/>
        </w:rPr>
        <w:t>(по второму варианту прогноза)</w:t>
      </w:r>
      <w:r w:rsidR="00C13322" w:rsidRPr="00E10BC5">
        <w:rPr>
          <w:rFonts w:eastAsia="Calibri"/>
          <w:color w:val="000000"/>
          <w:sz w:val="26"/>
          <w:szCs w:val="26"/>
        </w:rPr>
        <w:t xml:space="preserve"> </w:t>
      </w:r>
      <w:r w:rsidRPr="00E10BC5">
        <w:rPr>
          <w:rFonts w:ascii="Times New Roman" w:hAnsi="Times New Roman" w:cs="Times New Roman"/>
          <w:sz w:val="26"/>
          <w:szCs w:val="26"/>
        </w:rPr>
        <w:t>на уровне</w:t>
      </w:r>
      <w:r w:rsidR="00C13322" w:rsidRPr="00E10BC5">
        <w:rPr>
          <w:rFonts w:ascii="Times New Roman" w:hAnsi="Times New Roman" w:cs="Times New Roman"/>
          <w:sz w:val="26"/>
          <w:szCs w:val="26"/>
        </w:rPr>
        <w:t>: 202</w:t>
      </w:r>
      <w:r w:rsidR="000F2CCA">
        <w:rPr>
          <w:rFonts w:ascii="Times New Roman" w:hAnsi="Times New Roman" w:cs="Times New Roman"/>
          <w:sz w:val="26"/>
          <w:szCs w:val="26"/>
        </w:rPr>
        <w:t>6</w:t>
      </w:r>
      <w:r w:rsidR="00C13322" w:rsidRPr="00E10BC5">
        <w:rPr>
          <w:rFonts w:ascii="Times New Roman" w:hAnsi="Times New Roman" w:cs="Times New Roman"/>
          <w:sz w:val="26"/>
          <w:szCs w:val="26"/>
        </w:rPr>
        <w:t xml:space="preserve"> год </w:t>
      </w:r>
      <w:r w:rsidR="006B5074" w:rsidRPr="00E10BC5">
        <w:rPr>
          <w:rFonts w:ascii="Times New Roman" w:hAnsi="Times New Roman" w:cs="Times New Roman"/>
          <w:sz w:val="26"/>
          <w:szCs w:val="26"/>
        </w:rPr>
        <w:t>–</w:t>
      </w:r>
      <w:r w:rsidRPr="00E10BC5">
        <w:rPr>
          <w:rFonts w:ascii="Times New Roman" w:hAnsi="Times New Roman" w:cs="Times New Roman"/>
          <w:sz w:val="26"/>
          <w:szCs w:val="26"/>
        </w:rPr>
        <w:t xml:space="preserve"> 1</w:t>
      </w:r>
      <w:r w:rsidR="000F2CCA">
        <w:rPr>
          <w:rFonts w:ascii="Times New Roman" w:hAnsi="Times New Roman" w:cs="Times New Roman"/>
          <w:sz w:val="26"/>
          <w:szCs w:val="26"/>
        </w:rPr>
        <w:t>07,5</w:t>
      </w:r>
      <w:r w:rsidRPr="00E10BC5">
        <w:rPr>
          <w:rFonts w:ascii="Times New Roman" w:hAnsi="Times New Roman" w:cs="Times New Roman"/>
          <w:sz w:val="26"/>
          <w:szCs w:val="26"/>
        </w:rPr>
        <w:t>%</w:t>
      </w:r>
      <w:r w:rsidR="00C13322" w:rsidRPr="00E10BC5">
        <w:rPr>
          <w:rFonts w:ascii="Times New Roman" w:hAnsi="Times New Roman" w:cs="Times New Roman"/>
          <w:sz w:val="26"/>
          <w:szCs w:val="26"/>
        </w:rPr>
        <w:t>, 202</w:t>
      </w:r>
      <w:r w:rsidR="000F2CCA">
        <w:rPr>
          <w:rFonts w:ascii="Times New Roman" w:hAnsi="Times New Roman" w:cs="Times New Roman"/>
          <w:sz w:val="26"/>
          <w:szCs w:val="26"/>
        </w:rPr>
        <w:t>7</w:t>
      </w:r>
      <w:r w:rsidR="00C13322" w:rsidRPr="00E10BC5">
        <w:rPr>
          <w:rFonts w:ascii="Times New Roman" w:hAnsi="Times New Roman" w:cs="Times New Roman"/>
          <w:sz w:val="26"/>
          <w:szCs w:val="26"/>
        </w:rPr>
        <w:t xml:space="preserve"> год – 1</w:t>
      </w:r>
      <w:r w:rsidR="000F2CCA">
        <w:rPr>
          <w:rFonts w:ascii="Times New Roman" w:hAnsi="Times New Roman" w:cs="Times New Roman"/>
          <w:sz w:val="26"/>
          <w:szCs w:val="26"/>
        </w:rPr>
        <w:t>04,9</w:t>
      </w:r>
      <w:r w:rsidR="00C13322" w:rsidRPr="00E10BC5">
        <w:rPr>
          <w:rFonts w:ascii="Times New Roman" w:hAnsi="Times New Roman" w:cs="Times New Roman"/>
          <w:sz w:val="26"/>
          <w:szCs w:val="26"/>
        </w:rPr>
        <w:t>%,</w:t>
      </w:r>
      <w:r w:rsidR="00C13322" w:rsidRPr="00C837D0">
        <w:rPr>
          <w:rFonts w:ascii="Times New Roman" w:hAnsi="Times New Roman" w:cs="Times New Roman"/>
          <w:sz w:val="26"/>
          <w:szCs w:val="26"/>
        </w:rPr>
        <w:t xml:space="preserve"> </w:t>
      </w:r>
      <w:r w:rsidR="000F2CCA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C13322" w:rsidRPr="00C837D0">
        <w:rPr>
          <w:rFonts w:ascii="Times New Roman" w:hAnsi="Times New Roman" w:cs="Times New Roman"/>
          <w:sz w:val="26"/>
          <w:szCs w:val="26"/>
        </w:rPr>
        <w:t>202</w:t>
      </w:r>
      <w:r w:rsidR="000F2CCA">
        <w:rPr>
          <w:rFonts w:ascii="Times New Roman" w:hAnsi="Times New Roman" w:cs="Times New Roman"/>
          <w:sz w:val="26"/>
          <w:szCs w:val="26"/>
        </w:rPr>
        <w:t>8</w:t>
      </w:r>
      <w:r w:rsidR="00C13322" w:rsidRPr="00C837D0">
        <w:rPr>
          <w:rFonts w:ascii="Times New Roman" w:hAnsi="Times New Roman" w:cs="Times New Roman"/>
          <w:sz w:val="26"/>
          <w:szCs w:val="26"/>
        </w:rPr>
        <w:t xml:space="preserve"> год </w:t>
      </w:r>
      <w:r w:rsidR="00D9493E" w:rsidRPr="00C837D0">
        <w:rPr>
          <w:rFonts w:ascii="Times New Roman" w:hAnsi="Times New Roman" w:cs="Times New Roman"/>
          <w:sz w:val="26"/>
          <w:szCs w:val="26"/>
        </w:rPr>
        <w:t>–</w:t>
      </w:r>
      <w:r w:rsidR="00C13322" w:rsidRPr="00C837D0">
        <w:rPr>
          <w:rFonts w:ascii="Times New Roman" w:hAnsi="Times New Roman" w:cs="Times New Roman"/>
          <w:sz w:val="26"/>
          <w:szCs w:val="26"/>
        </w:rPr>
        <w:t xml:space="preserve"> 10</w:t>
      </w:r>
      <w:r w:rsidR="000F2CCA">
        <w:rPr>
          <w:rFonts w:ascii="Times New Roman" w:hAnsi="Times New Roman" w:cs="Times New Roman"/>
          <w:sz w:val="26"/>
          <w:szCs w:val="26"/>
        </w:rPr>
        <w:t>5</w:t>
      </w:r>
      <w:r w:rsidR="002571B4" w:rsidRPr="00C837D0">
        <w:rPr>
          <w:rFonts w:ascii="Times New Roman" w:hAnsi="Times New Roman" w:cs="Times New Roman"/>
          <w:sz w:val="26"/>
          <w:szCs w:val="26"/>
        </w:rPr>
        <w:t>,5</w:t>
      </w:r>
      <w:r w:rsidR="00C13322" w:rsidRPr="00C837D0">
        <w:rPr>
          <w:rFonts w:ascii="Times New Roman" w:hAnsi="Times New Roman" w:cs="Times New Roman"/>
          <w:sz w:val="26"/>
          <w:szCs w:val="26"/>
        </w:rPr>
        <w:t xml:space="preserve">% </w:t>
      </w:r>
      <w:r w:rsidR="00BB4A6E" w:rsidRPr="00C837D0">
        <w:rPr>
          <w:rFonts w:ascii="Times New Roman" w:hAnsi="Times New Roman" w:cs="Times New Roman"/>
          <w:sz w:val="26"/>
          <w:szCs w:val="26"/>
        </w:rPr>
        <w:t>за счет дальнейшего расширения/модернизации производств, развития индустриальных и технологических парков (в том числе привлечение налоговых резидентов), промышленных площадок, открытия новых учреждений социальной сферы, создания новых рабочих мест, а также соблюдения условий трехстороннего соглашения.</w:t>
      </w:r>
    </w:p>
    <w:p w:rsidR="00985EB5" w:rsidRPr="00C837D0" w:rsidRDefault="006B53E1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sz w:val="26"/>
          <w:szCs w:val="26"/>
        </w:rPr>
        <w:t xml:space="preserve">Целевые показатели по уровню средней заработной платы педагогических работников общеобразовательных организаций, дошкольных образовательных организаций </w:t>
      </w:r>
      <w:r w:rsidR="001B2458" w:rsidRPr="00C837D0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>работников муниципальных учреждений культуры</w:t>
      </w:r>
      <w:r w:rsidR="00886CE5" w:rsidRPr="00C837D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5EB5" w:rsidRPr="00C837D0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5B6F20" w:rsidRPr="00C837D0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0F2CC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 xml:space="preserve"> году выполн</w:t>
      </w:r>
      <w:r w:rsidR="007E0339" w:rsidRPr="00C837D0">
        <w:rPr>
          <w:rFonts w:ascii="Times New Roman" w:eastAsia="Times New Roman" w:hAnsi="Times New Roman" w:cs="Times New Roman"/>
          <w:sz w:val="26"/>
          <w:szCs w:val="26"/>
        </w:rPr>
        <w:t>ены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 xml:space="preserve"> в полном объеме. </w:t>
      </w:r>
      <w:r w:rsidR="00985EB5" w:rsidRPr="00C837D0">
        <w:rPr>
          <w:rFonts w:ascii="Times New Roman" w:eastAsia="Times New Roman" w:hAnsi="Times New Roman" w:cs="Times New Roman"/>
          <w:sz w:val="26"/>
          <w:szCs w:val="26"/>
        </w:rPr>
        <w:t>Достижение целевых показателей средней заработной платы различных категорий педагогических работников обеспечива</w:t>
      </w:r>
      <w:r w:rsidR="007E5191" w:rsidRPr="00C837D0">
        <w:rPr>
          <w:rFonts w:ascii="Times New Roman" w:eastAsia="Times New Roman" w:hAnsi="Times New Roman" w:cs="Times New Roman"/>
          <w:sz w:val="26"/>
          <w:szCs w:val="26"/>
        </w:rPr>
        <w:t>лось</w:t>
      </w:r>
      <w:r w:rsidR="00985EB5" w:rsidRPr="00C837D0">
        <w:rPr>
          <w:rFonts w:ascii="Times New Roman" w:eastAsia="Times New Roman" w:hAnsi="Times New Roman" w:cs="Times New Roman"/>
          <w:sz w:val="26"/>
          <w:szCs w:val="26"/>
        </w:rPr>
        <w:t xml:space="preserve"> за счет средств бюджета Московской области, бюджета</w:t>
      </w:r>
      <w:r w:rsidR="007E0339" w:rsidRPr="00C837D0">
        <w:rPr>
          <w:rFonts w:ascii="Times New Roman" w:eastAsia="Times New Roman" w:hAnsi="Times New Roman" w:cs="Times New Roman"/>
          <w:sz w:val="26"/>
          <w:szCs w:val="26"/>
        </w:rPr>
        <w:t xml:space="preserve"> Городского округа Подольск</w:t>
      </w:r>
      <w:r w:rsidR="00985EB5" w:rsidRPr="00C837D0">
        <w:rPr>
          <w:rFonts w:ascii="Times New Roman" w:eastAsia="Times New Roman" w:hAnsi="Times New Roman" w:cs="Times New Roman"/>
          <w:sz w:val="26"/>
          <w:szCs w:val="26"/>
        </w:rPr>
        <w:t xml:space="preserve">, средств от приносящей доход деятельности, а также за счет проведения мероприятий по реорганизации сети </w:t>
      </w:r>
      <w:r w:rsidR="007E0339" w:rsidRPr="00C837D0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муниципальных </w:t>
      </w:r>
      <w:r w:rsidR="00985EB5" w:rsidRPr="00C837D0">
        <w:rPr>
          <w:rFonts w:ascii="Times New Roman" w:eastAsia="Times New Roman" w:hAnsi="Times New Roman" w:cs="Times New Roman"/>
          <w:sz w:val="26"/>
          <w:szCs w:val="26"/>
        </w:rPr>
        <w:t xml:space="preserve">учреждений общего образования, дошкольного образования и дополнительного образования. </w:t>
      </w:r>
    </w:p>
    <w:p w:rsidR="006B53E1" w:rsidRPr="00C837D0" w:rsidRDefault="00C7201D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sz w:val="26"/>
          <w:szCs w:val="26"/>
        </w:rPr>
        <w:t>Д</w:t>
      </w:r>
      <w:r w:rsidR="006B53E1" w:rsidRPr="00C837D0">
        <w:rPr>
          <w:rFonts w:ascii="Times New Roman" w:eastAsia="Times New Roman" w:hAnsi="Times New Roman" w:cs="Times New Roman"/>
          <w:sz w:val="26"/>
          <w:szCs w:val="26"/>
        </w:rPr>
        <w:t>остижени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>е</w:t>
      </w:r>
      <w:r w:rsidR="006B53E1" w:rsidRPr="00C837D0">
        <w:rPr>
          <w:rFonts w:ascii="Times New Roman" w:eastAsia="Times New Roman" w:hAnsi="Times New Roman" w:cs="Times New Roman"/>
          <w:sz w:val="26"/>
          <w:szCs w:val="26"/>
        </w:rPr>
        <w:t xml:space="preserve"> целевых показателей в прогнозируемом периоде</w:t>
      </w:r>
      <w:r w:rsidR="005D080B" w:rsidRPr="00C837D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219A7" w:rsidRPr="00C837D0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0F2CCA">
        <w:rPr>
          <w:rFonts w:ascii="Times New Roman" w:eastAsia="Times New Roman" w:hAnsi="Times New Roman" w:cs="Times New Roman"/>
          <w:sz w:val="26"/>
          <w:szCs w:val="26"/>
        </w:rPr>
        <w:t>6</w:t>
      </w:r>
      <w:r w:rsidR="000219A7" w:rsidRPr="00C837D0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0F2CCA">
        <w:rPr>
          <w:rFonts w:ascii="Times New Roman" w:eastAsia="Times New Roman" w:hAnsi="Times New Roman" w:cs="Times New Roman"/>
          <w:sz w:val="26"/>
          <w:szCs w:val="26"/>
        </w:rPr>
        <w:t>8</w:t>
      </w:r>
      <w:r w:rsidR="006B53E1" w:rsidRPr="00C837D0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="00BF5CDD" w:rsidRPr="00C837D0">
        <w:rPr>
          <w:rFonts w:ascii="Times New Roman" w:eastAsia="Times New Roman" w:hAnsi="Times New Roman" w:cs="Times New Roman"/>
          <w:sz w:val="26"/>
          <w:szCs w:val="26"/>
        </w:rPr>
        <w:t>ов</w:t>
      </w:r>
      <w:r w:rsidR="006B53E1" w:rsidRPr="00C837D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 xml:space="preserve">прогнозируется за счет продолжения </w:t>
      </w:r>
      <w:r w:rsidR="006B53E1" w:rsidRPr="00C837D0">
        <w:rPr>
          <w:rFonts w:ascii="Times New Roman" w:eastAsia="Times New Roman" w:hAnsi="Times New Roman" w:cs="Times New Roman"/>
          <w:sz w:val="26"/>
          <w:szCs w:val="26"/>
        </w:rPr>
        <w:t>оптимизаци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>и</w:t>
      </w:r>
      <w:r w:rsidR="006B53E1" w:rsidRPr="00C837D0">
        <w:rPr>
          <w:rFonts w:ascii="Times New Roman" w:eastAsia="Times New Roman" w:hAnsi="Times New Roman" w:cs="Times New Roman"/>
          <w:sz w:val="26"/>
          <w:szCs w:val="26"/>
        </w:rPr>
        <w:t xml:space="preserve"> сети </w:t>
      </w:r>
      <w:r w:rsidRPr="00C837D0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муниципальных </w:t>
      </w:r>
      <w:r w:rsidR="006B53E1" w:rsidRPr="00C837D0">
        <w:rPr>
          <w:rFonts w:ascii="Times New Roman" w:eastAsia="Times New Roman" w:hAnsi="Times New Roman" w:cs="Times New Roman"/>
          <w:sz w:val="26"/>
          <w:szCs w:val="26"/>
        </w:rPr>
        <w:t xml:space="preserve">учреждений социальной сферы и увеличение доходов от предпринимательской деятельности.  </w:t>
      </w:r>
    </w:p>
    <w:p w:rsidR="009B7773" w:rsidRPr="00C837D0" w:rsidRDefault="009B7773" w:rsidP="005D4698">
      <w:pPr>
        <w:tabs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6BB5" w:rsidRPr="00C837D0" w:rsidRDefault="00676BB5" w:rsidP="005D4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b/>
          <w:bCs/>
          <w:sz w:val="26"/>
          <w:szCs w:val="26"/>
        </w:rPr>
        <w:t>Торговля и услуги</w:t>
      </w:r>
    </w:p>
    <w:p w:rsidR="00707315" w:rsidRPr="00C837D0" w:rsidRDefault="00707315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73BE3" w:rsidRPr="00C837D0" w:rsidRDefault="00E73BE3" w:rsidP="005D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>Оборот розничной торговли в 202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году составил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261,0</w:t>
      </w: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млрд. рублей, индекс физического объема к 202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году – 1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27</w:t>
      </w: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7</w:t>
      </w: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%. </w:t>
      </w:r>
      <w:r w:rsidRPr="00C4536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2024 году сохранилась положительная динамика увеличения оборота розничной торговли на фоне общего улучшения экономической ситуации. Увеличению оборота розничной торговли к концу </w:t>
      </w:r>
      <w:r w:rsidR="00CE241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</w:t>
      </w:r>
      <w:r w:rsidRPr="00C4536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2024 года способствовали укрепившиеся и отработанные новые логистические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C45362">
        <w:rPr>
          <w:rFonts w:ascii="Times New Roman" w:eastAsia="Calibri" w:hAnsi="Times New Roman" w:cs="Times New Roman"/>
          <w:sz w:val="26"/>
          <w:szCs w:val="26"/>
          <w:lang w:eastAsia="en-US"/>
        </w:rPr>
        <w:t>и производственные схемы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5D4698" w:rsidRDefault="00E73BE3" w:rsidP="005D469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7D0">
        <w:rPr>
          <w:sz w:val="26"/>
          <w:szCs w:val="26"/>
        </w:rPr>
        <w:lastRenderedPageBreak/>
        <w:tab/>
      </w:r>
      <w:r w:rsidRPr="00C837D0">
        <w:rPr>
          <w:rFonts w:ascii="Times New Roman" w:hAnsi="Times New Roman" w:cs="Times New Roman"/>
          <w:sz w:val="26"/>
          <w:szCs w:val="26"/>
        </w:rPr>
        <w:t>По предварительной оценке</w:t>
      </w:r>
      <w:r>
        <w:rPr>
          <w:rFonts w:ascii="Times New Roman" w:hAnsi="Times New Roman" w:cs="Times New Roman"/>
          <w:sz w:val="26"/>
          <w:szCs w:val="26"/>
        </w:rPr>
        <w:t xml:space="preserve"> 2025 года</w:t>
      </w:r>
      <w:r w:rsidRPr="00C837D0">
        <w:rPr>
          <w:rFonts w:ascii="Times New Roman" w:hAnsi="Times New Roman" w:cs="Times New Roman"/>
          <w:sz w:val="26"/>
          <w:szCs w:val="26"/>
        </w:rPr>
        <w:t>, предполагает</w:t>
      </w:r>
      <w:r>
        <w:rPr>
          <w:rFonts w:ascii="Times New Roman" w:hAnsi="Times New Roman" w:cs="Times New Roman"/>
          <w:sz w:val="26"/>
          <w:szCs w:val="26"/>
        </w:rPr>
        <w:t>ся</w:t>
      </w:r>
      <w:r w:rsidRPr="00C837D0">
        <w:rPr>
          <w:rFonts w:ascii="Times New Roman" w:hAnsi="Times New Roman" w:cs="Times New Roman"/>
          <w:sz w:val="26"/>
          <w:szCs w:val="26"/>
        </w:rPr>
        <w:t xml:space="preserve"> увеличение оборота розничной торговли, который оценивается на уровне </w:t>
      </w:r>
      <w:r>
        <w:rPr>
          <w:rFonts w:ascii="Times New Roman" w:hAnsi="Times New Roman" w:cs="Times New Roman"/>
          <w:sz w:val="26"/>
          <w:szCs w:val="26"/>
        </w:rPr>
        <w:t>333,6</w:t>
      </w:r>
      <w:r w:rsidRPr="00C837D0">
        <w:rPr>
          <w:rFonts w:ascii="Times New Roman" w:hAnsi="Times New Roman" w:cs="Times New Roman"/>
          <w:sz w:val="26"/>
          <w:szCs w:val="26"/>
        </w:rPr>
        <w:t xml:space="preserve"> млрд. рублей (индекс физического объема – </w:t>
      </w:r>
      <w:r w:rsidRPr="009B0A82">
        <w:rPr>
          <w:rFonts w:ascii="Times New Roman" w:hAnsi="Times New Roman" w:cs="Times New Roman"/>
          <w:sz w:val="26"/>
          <w:szCs w:val="26"/>
        </w:rPr>
        <w:t>118,8</w:t>
      </w:r>
      <w:r w:rsidRPr="00C837D0">
        <w:rPr>
          <w:rFonts w:ascii="Times New Roman" w:hAnsi="Times New Roman" w:cs="Times New Roman"/>
          <w:sz w:val="26"/>
          <w:szCs w:val="26"/>
        </w:rPr>
        <w:t>%).</w:t>
      </w:r>
    </w:p>
    <w:p w:rsidR="00E73BE3" w:rsidRPr="00C837D0" w:rsidRDefault="00E73BE3" w:rsidP="005D469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прогнозном периоде, учитывая ожидаемый рост населения Городского округа Подольск, а также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расширение </w:t>
      </w: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сети розничной торговли, открытие крупных торговых предприятий, расширение возможностей </w:t>
      </w:r>
      <w:r w:rsidR="00CE241C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нтернет-торговли, и, как следствие, увеличение потребительского спроса на товарную продукцию, </w:t>
      </w:r>
      <w:r w:rsidR="00AA376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планируется </w:t>
      </w: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увеличение оборота розничной торговли до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554,9</w:t>
      </w:r>
      <w:r w:rsidRPr="00C837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млрд. рублей.   </w:t>
      </w:r>
    </w:p>
    <w:p w:rsidR="00E73BE3" w:rsidRPr="00C837D0" w:rsidRDefault="00E73BE3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В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году площадь торговых объектов предприятий розничной торговли составила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335,0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 кв.м, обеспеченность населения площадью торговых объектов составила 9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53,9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кв. м на 1000 чел.</w:t>
      </w:r>
    </w:p>
    <w:p w:rsidR="00E73BE3" w:rsidRDefault="00E73BE3" w:rsidP="005D469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ab/>
        <w:t>По сравнению с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годом площадь объектов розничной торговли увеличилась на</w:t>
      </w:r>
      <w:r w:rsidRPr="00C837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837D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 кв. м за счет открытия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39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торговых объектов на территории Городского округа Подольск, в том числе </w:t>
      </w:r>
      <w:r w:rsidRPr="006C6D7C">
        <w:rPr>
          <w:rFonts w:ascii="Times New Roman" w:hAnsi="Times New Roman"/>
          <w:bCs/>
          <w:color w:val="000000"/>
          <w:sz w:val="26"/>
          <w:szCs w:val="26"/>
        </w:rPr>
        <w:t xml:space="preserve">5 </w:t>
      </w:r>
      <w:r w:rsidRPr="006C6D7C">
        <w:rPr>
          <w:rFonts w:ascii="Times New Roman" w:hAnsi="Times New Roman"/>
          <w:sz w:val="26"/>
          <w:szCs w:val="26"/>
        </w:rPr>
        <w:t>универсамов крупных торговых сетей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:                </w:t>
      </w:r>
      <w:r w:rsidRPr="006C6D7C">
        <w:rPr>
          <w:rFonts w:ascii="Times New Roman" w:hAnsi="Times New Roman"/>
          <w:sz w:val="26"/>
          <w:szCs w:val="26"/>
        </w:rPr>
        <w:t>А</w:t>
      </w:r>
      <w:r w:rsidRPr="006C6D7C">
        <w:rPr>
          <w:rFonts w:ascii="Times New Roman" w:hAnsi="Times New Roman"/>
          <w:bCs/>
          <w:color w:val="000000"/>
          <w:sz w:val="26"/>
          <w:szCs w:val="26"/>
        </w:rPr>
        <w:t>О «Продторг»</w:t>
      </w:r>
      <w:r w:rsidRPr="006C6D7C">
        <w:rPr>
          <w:rFonts w:ascii="Times New Roman" w:hAnsi="Times New Roman"/>
          <w:sz w:val="26"/>
          <w:szCs w:val="26"/>
        </w:rPr>
        <w:t xml:space="preserve"> (универсам </w:t>
      </w:r>
      <w:r w:rsidRPr="006C6D7C">
        <w:rPr>
          <w:rFonts w:ascii="Times New Roman" w:hAnsi="Times New Roman"/>
          <w:bCs/>
          <w:color w:val="000000"/>
          <w:sz w:val="26"/>
          <w:szCs w:val="26"/>
        </w:rPr>
        <w:t>«</w:t>
      </w:r>
      <w:r w:rsidRPr="006C6D7C">
        <w:rPr>
          <w:rFonts w:ascii="Times New Roman" w:hAnsi="Times New Roman"/>
          <w:sz w:val="26"/>
          <w:szCs w:val="26"/>
        </w:rPr>
        <w:t>Чижик</w:t>
      </w:r>
      <w:r w:rsidRPr="006C6D7C">
        <w:rPr>
          <w:rFonts w:ascii="Times New Roman" w:hAnsi="Times New Roman"/>
          <w:bCs/>
          <w:color w:val="000000"/>
          <w:sz w:val="26"/>
          <w:szCs w:val="26"/>
        </w:rPr>
        <w:t>»), ООО «Союз Святого Иоанна Воина» (</w:t>
      </w:r>
      <w:r w:rsidRPr="006C6D7C">
        <w:rPr>
          <w:rFonts w:ascii="Times New Roman" w:hAnsi="Times New Roman"/>
          <w:sz w:val="26"/>
          <w:szCs w:val="26"/>
        </w:rPr>
        <w:t xml:space="preserve">универсам </w:t>
      </w:r>
      <w:r w:rsidRPr="006C6D7C">
        <w:rPr>
          <w:rFonts w:ascii="Times New Roman" w:hAnsi="Times New Roman"/>
          <w:bCs/>
          <w:color w:val="000000"/>
          <w:sz w:val="26"/>
          <w:szCs w:val="26"/>
        </w:rPr>
        <w:t>«</w:t>
      </w:r>
      <w:r w:rsidRPr="006C6D7C">
        <w:rPr>
          <w:rFonts w:ascii="Times New Roman" w:hAnsi="Times New Roman"/>
          <w:sz w:val="26"/>
          <w:szCs w:val="26"/>
        </w:rPr>
        <w:t>Верный</w:t>
      </w:r>
      <w:r w:rsidRPr="006C6D7C">
        <w:rPr>
          <w:rFonts w:ascii="Times New Roman" w:hAnsi="Times New Roman"/>
          <w:bCs/>
          <w:color w:val="000000"/>
          <w:sz w:val="26"/>
          <w:szCs w:val="26"/>
        </w:rPr>
        <w:t xml:space="preserve">»), ООО «Альфа-М» (универсам «Красное и белое»),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                 </w:t>
      </w:r>
      <w:r w:rsidRPr="006C6D7C">
        <w:rPr>
          <w:rFonts w:ascii="Times New Roman" w:hAnsi="Times New Roman"/>
          <w:bCs/>
          <w:color w:val="000000"/>
          <w:sz w:val="26"/>
          <w:szCs w:val="26"/>
        </w:rPr>
        <w:t>ООО «Планета увлечений» (магазин «Леонардо»</w:t>
      </w:r>
      <w:r>
        <w:rPr>
          <w:rFonts w:ascii="Times New Roman" w:hAnsi="Times New Roman"/>
          <w:bCs/>
          <w:color w:val="000000"/>
          <w:sz w:val="26"/>
          <w:szCs w:val="26"/>
        </w:rPr>
        <w:t>).</w:t>
      </w:r>
    </w:p>
    <w:p w:rsidR="00E73BE3" w:rsidRPr="00C837D0" w:rsidRDefault="00E73BE3" w:rsidP="005D46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По оценке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5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года, площадь объектов розничной торговли составит                                               3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3,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 кв. м, в прогнозном периоде будет увеличена до 3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49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0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 кв. м. </w:t>
      </w:r>
    </w:p>
    <w:p w:rsidR="00E73BE3" w:rsidRPr="00C837D0" w:rsidRDefault="00E73BE3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По оценке, в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5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году обеспеченность населения площадью торговых объектов составит 9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75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кв. м на 1000 чел., в прогнозном периоде до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8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 возрастет до 9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88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1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кв. м на 1000 чел.</w:t>
      </w:r>
    </w:p>
    <w:p w:rsidR="00E73BE3" w:rsidRPr="00C837D0" w:rsidRDefault="00E73BE3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В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году площадь объектов оптовой торговли увеличилась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на 9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,0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 кв. м по сравнению с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годом и составляет 28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55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,4 тыс. кв. м.</w:t>
      </w:r>
    </w:p>
    <w:p w:rsidR="00AA376A" w:rsidRDefault="00E73BE3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>В 2024 году введены в эксплуатацию 1</w:t>
      </w:r>
      <w:r w:rsidR="00571268" w:rsidRPr="00571268"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объектов общей площадью 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порядка 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22,0 тыс. кв.м.: 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ООО «Безант-М» – 15,0 тыс. кв.м., ООО «ТК НАША Игрушка» – 1,5 тыс. кв.м, ООО «ПРАЙМТРЕЙД» – 0,9 тыс. кв.м., ООО «ВВ-ЭКО» – 0,8 тыс. кв.м, ООО «НПК «ДЭРУ» – 0,7 тыс. кв.м, </w:t>
      </w:r>
      <w:r w:rsidR="00033881"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ООО «ТД ГИВАТ» –                                0,6 тыс. кв.м, 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ООО 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Диамонд 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 Лед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033881"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- 0,5 тыс. кв.м., ООО 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>МАРС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0,5 тыс. кв.м, </w:t>
      </w:r>
      <w:r w:rsidR="00033881"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ООО «МИТ» – 0,4 тыс. кв.м, ООО «РАЙФИЛ ГРУПП» - 0,4 тыс. кв.м,                           ООО «ЮПИТЕР» – 0,3 тыс. кв.м, 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ООО 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МСМ 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ПРАЙМ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033881"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- 0,2 тыс. кв.м., </w:t>
      </w:r>
      <w:r w:rsidR="00033881"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ООО 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>ОПТИМАПАРТС</w:t>
      </w:r>
      <w:r w:rsidR="00AA376A" w:rsidRPr="00571268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571268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0,2 тыс. кв.м, п</w:t>
      </w:r>
      <w:r w:rsidRPr="008D6990">
        <w:rPr>
          <w:rFonts w:ascii="Times New Roman" w:eastAsia="Times New Roman" w:hAnsi="Times New Roman" w:cs="Times New Roman"/>
          <w:bCs/>
          <w:sz w:val="26"/>
          <w:szCs w:val="26"/>
        </w:rPr>
        <w:t>рекратили деятельность в связи с изменением места</w:t>
      </w:r>
      <w:r w:rsidR="00AA376A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нахождения 6 объектов общей площадью 13,0 тыс. кв.м.</w:t>
      </w:r>
    </w:p>
    <w:p w:rsidR="00E73BE3" w:rsidRDefault="00E73BE3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>По оценке, площадь объектов оптовой торговли в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5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году составит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2936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,6 тыс. кв. м, в прогнозном периоде до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2028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 </w:t>
      </w:r>
      <w:r w:rsidR="00033881">
        <w:rPr>
          <w:rFonts w:ascii="Times New Roman" w:eastAsia="Times New Roman" w:hAnsi="Times New Roman" w:cs="Times New Roman"/>
          <w:bCs/>
          <w:sz w:val="26"/>
          <w:szCs w:val="26"/>
        </w:rPr>
        <w:t xml:space="preserve">возрастет до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2969,1</w:t>
      </w:r>
      <w:r w:rsidRPr="00C837D0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 кв.м.</w:t>
      </w:r>
    </w:p>
    <w:p w:rsidR="00033881" w:rsidRDefault="00033881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33881" w:rsidRDefault="00033881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33881" w:rsidRDefault="00033881" w:rsidP="005D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33881" w:rsidRDefault="00033881" w:rsidP="00F0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33881" w:rsidRDefault="00033881" w:rsidP="00F0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33881" w:rsidRDefault="00033881" w:rsidP="00F0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33881" w:rsidRDefault="00033881" w:rsidP="00F0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33881" w:rsidRDefault="00033881" w:rsidP="00F0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33881" w:rsidRDefault="00033881" w:rsidP="00F0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33881" w:rsidRPr="00C837D0" w:rsidRDefault="00033881" w:rsidP="00F0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73BE3" w:rsidRDefault="00E73BE3" w:rsidP="00F01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sectPr w:rsidR="00E73BE3" w:rsidSect="003B32DE">
      <w:footerReference w:type="default" r:id="rId9"/>
      <w:pgSz w:w="11906" w:h="16838"/>
      <w:pgMar w:top="964" w:right="709" w:bottom="1134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F34" w:rsidRDefault="00894F34" w:rsidP="00F55EDD">
      <w:pPr>
        <w:spacing w:after="0" w:line="240" w:lineRule="auto"/>
      </w:pPr>
      <w:r>
        <w:separator/>
      </w:r>
    </w:p>
  </w:endnote>
  <w:endnote w:type="continuationSeparator" w:id="0">
    <w:p w:rsidR="00894F34" w:rsidRDefault="00894F34" w:rsidP="00F55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2073"/>
    </w:sdtPr>
    <w:sdtEndPr/>
    <w:sdtContent>
      <w:p w:rsidR="00894F34" w:rsidRDefault="00894F34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C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4F34" w:rsidRDefault="00894F3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F34" w:rsidRDefault="00894F34" w:rsidP="00F55EDD">
      <w:pPr>
        <w:spacing w:after="0" w:line="240" w:lineRule="auto"/>
      </w:pPr>
      <w:r>
        <w:separator/>
      </w:r>
    </w:p>
  </w:footnote>
  <w:footnote w:type="continuationSeparator" w:id="0">
    <w:p w:rsidR="00894F34" w:rsidRDefault="00894F34" w:rsidP="00F55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D50"/>
    <w:multiLevelType w:val="hybridMultilevel"/>
    <w:tmpl w:val="805A9F36"/>
    <w:lvl w:ilvl="0" w:tplc="64A80AD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4233823"/>
    <w:multiLevelType w:val="hybridMultilevel"/>
    <w:tmpl w:val="EE3C3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B6"/>
    <w:rsid w:val="0000211E"/>
    <w:rsid w:val="0000255E"/>
    <w:rsid w:val="000107CA"/>
    <w:rsid w:val="00012D80"/>
    <w:rsid w:val="0001514F"/>
    <w:rsid w:val="00017BAE"/>
    <w:rsid w:val="00021542"/>
    <w:rsid w:val="000219A7"/>
    <w:rsid w:val="00026286"/>
    <w:rsid w:val="0002698E"/>
    <w:rsid w:val="00026D9C"/>
    <w:rsid w:val="00027D0F"/>
    <w:rsid w:val="00033881"/>
    <w:rsid w:val="00035509"/>
    <w:rsid w:val="0003628A"/>
    <w:rsid w:val="000367E1"/>
    <w:rsid w:val="00037EA3"/>
    <w:rsid w:val="00040CAD"/>
    <w:rsid w:val="00043EBC"/>
    <w:rsid w:val="00044DA5"/>
    <w:rsid w:val="00045722"/>
    <w:rsid w:val="000459F2"/>
    <w:rsid w:val="00045F5E"/>
    <w:rsid w:val="00050B7D"/>
    <w:rsid w:val="00050EFE"/>
    <w:rsid w:val="00051CC1"/>
    <w:rsid w:val="00052B8D"/>
    <w:rsid w:val="0006337F"/>
    <w:rsid w:val="000655CF"/>
    <w:rsid w:val="000672D7"/>
    <w:rsid w:val="00070BFF"/>
    <w:rsid w:val="00072ACC"/>
    <w:rsid w:val="00077619"/>
    <w:rsid w:val="00077AA3"/>
    <w:rsid w:val="00080849"/>
    <w:rsid w:val="000831A3"/>
    <w:rsid w:val="00083896"/>
    <w:rsid w:val="00084DE2"/>
    <w:rsid w:val="00085C16"/>
    <w:rsid w:val="000867A0"/>
    <w:rsid w:val="000870BF"/>
    <w:rsid w:val="00090693"/>
    <w:rsid w:val="00090C90"/>
    <w:rsid w:val="00090EE0"/>
    <w:rsid w:val="00092BC8"/>
    <w:rsid w:val="00093777"/>
    <w:rsid w:val="00095104"/>
    <w:rsid w:val="00097D22"/>
    <w:rsid w:val="000A001D"/>
    <w:rsid w:val="000A1038"/>
    <w:rsid w:val="000A15CE"/>
    <w:rsid w:val="000A1AFB"/>
    <w:rsid w:val="000A5ED7"/>
    <w:rsid w:val="000A606F"/>
    <w:rsid w:val="000A66B4"/>
    <w:rsid w:val="000A6BAA"/>
    <w:rsid w:val="000A7613"/>
    <w:rsid w:val="000B4B52"/>
    <w:rsid w:val="000C0A94"/>
    <w:rsid w:val="000C2327"/>
    <w:rsid w:val="000C23B0"/>
    <w:rsid w:val="000C4733"/>
    <w:rsid w:val="000C4C99"/>
    <w:rsid w:val="000C646D"/>
    <w:rsid w:val="000C74D2"/>
    <w:rsid w:val="000D2E9B"/>
    <w:rsid w:val="000D3AD4"/>
    <w:rsid w:val="000D500A"/>
    <w:rsid w:val="000D55CE"/>
    <w:rsid w:val="000D5E5A"/>
    <w:rsid w:val="000D6714"/>
    <w:rsid w:val="000E130E"/>
    <w:rsid w:val="000E496C"/>
    <w:rsid w:val="000E4C43"/>
    <w:rsid w:val="000E5A76"/>
    <w:rsid w:val="000F04D0"/>
    <w:rsid w:val="000F2CCA"/>
    <w:rsid w:val="000F5C00"/>
    <w:rsid w:val="00102D47"/>
    <w:rsid w:val="00102EEE"/>
    <w:rsid w:val="00106362"/>
    <w:rsid w:val="001118CF"/>
    <w:rsid w:val="00113781"/>
    <w:rsid w:val="0011390D"/>
    <w:rsid w:val="00114842"/>
    <w:rsid w:val="00114C84"/>
    <w:rsid w:val="00122301"/>
    <w:rsid w:val="00122BA4"/>
    <w:rsid w:val="00123A50"/>
    <w:rsid w:val="00123CE7"/>
    <w:rsid w:val="001248DB"/>
    <w:rsid w:val="001253C7"/>
    <w:rsid w:val="00125CAB"/>
    <w:rsid w:val="0013141E"/>
    <w:rsid w:val="0013218A"/>
    <w:rsid w:val="0013360B"/>
    <w:rsid w:val="00135434"/>
    <w:rsid w:val="00135C81"/>
    <w:rsid w:val="001373ED"/>
    <w:rsid w:val="0014252D"/>
    <w:rsid w:val="0015078E"/>
    <w:rsid w:val="00150EEE"/>
    <w:rsid w:val="00154928"/>
    <w:rsid w:val="001558E8"/>
    <w:rsid w:val="0015670F"/>
    <w:rsid w:val="00157670"/>
    <w:rsid w:val="00157B47"/>
    <w:rsid w:val="00160FDD"/>
    <w:rsid w:val="001616E8"/>
    <w:rsid w:val="001624E7"/>
    <w:rsid w:val="00162C88"/>
    <w:rsid w:val="0016345E"/>
    <w:rsid w:val="001642B0"/>
    <w:rsid w:val="001737C7"/>
    <w:rsid w:val="00175837"/>
    <w:rsid w:val="00177A15"/>
    <w:rsid w:val="001839EF"/>
    <w:rsid w:val="00184860"/>
    <w:rsid w:val="0018627E"/>
    <w:rsid w:val="00186A9A"/>
    <w:rsid w:val="00186C6B"/>
    <w:rsid w:val="001879FE"/>
    <w:rsid w:val="0019219D"/>
    <w:rsid w:val="00194AFE"/>
    <w:rsid w:val="00195638"/>
    <w:rsid w:val="00196AEA"/>
    <w:rsid w:val="001A045D"/>
    <w:rsid w:val="001A08ED"/>
    <w:rsid w:val="001A2481"/>
    <w:rsid w:val="001A2E46"/>
    <w:rsid w:val="001A4025"/>
    <w:rsid w:val="001A4858"/>
    <w:rsid w:val="001A4BB3"/>
    <w:rsid w:val="001A586F"/>
    <w:rsid w:val="001B0EAB"/>
    <w:rsid w:val="001B2458"/>
    <w:rsid w:val="001B4F60"/>
    <w:rsid w:val="001C1E37"/>
    <w:rsid w:val="001C38D5"/>
    <w:rsid w:val="001D0BB2"/>
    <w:rsid w:val="001D0BF8"/>
    <w:rsid w:val="001D4A11"/>
    <w:rsid w:val="001D52AF"/>
    <w:rsid w:val="001D71A7"/>
    <w:rsid w:val="001E23C2"/>
    <w:rsid w:val="001E2AF8"/>
    <w:rsid w:val="001E32F3"/>
    <w:rsid w:val="001E5788"/>
    <w:rsid w:val="001E622D"/>
    <w:rsid w:val="001E74ED"/>
    <w:rsid w:val="001F093C"/>
    <w:rsid w:val="001F1EA7"/>
    <w:rsid w:val="001F71C2"/>
    <w:rsid w:val="001F76E3"/>
    <w:rsid w:val="002008A6"/>
    <w:rsid w:val="002010F4"/>
    <w:rsid w:val="00202385"/>
    <w:rsid w:val="002045B1"/>
    <w:rsid w:val="002070AA"/>
    <w:rsid w:val="00213B46"/>
    <w:rsid w:val="00215ACF"/>
    <w:rsid w:val="00216492"/>
    <w:rsid w:val="0021653D"/>
    <w:rsid w:val="002209D5"/>
    <w:rsid w:val="00224957"/>
    <w:rsid w:val="00225040"/>
    <w:rsid w:val="00230AAD"/>
    <w:rsid w:val="00237D11"/>
    <w:rsid w:val="00240087"/>
    <w:rsid w:val="002403DF"/>
    <w:rsid w:val="0024070F"/>
    <w:rsid w:val="0024114A"/>
    <w:rsid w:val="00241940"/>
    <w:rsid w:val="00243E8C"/>
    <w:rsid w:val="0024403D"/>
    <w:rsid w:val="002474EE"/>
    <w:rsid w:val="002512D7"/>
    <w:rsid w:val="002555C5"/>
    <w:rsid w:val="00255BE6"/>
    <w:rsid w:val="002571B4"/>
    <w:rsid w:val="00257CEA"/>
    <w:rsid w:val="002600A2"/>
    <w:rsid w:val="002613AA"/>
    <w:rsid w:val="00262AD5"/>
    <w:rsid w:val="0026406C"/>
    <w:rsid w:val="00264F06"/>
    <w:rsid w:val="00265266"/>
    <w:rsid w:val="00266F50"/>
    <w:rsid w:val="00267638"/>
    <w:rsid w:val="00270133"/>
    <w:rsid w:val="00272862"/>
    <w:rsid w:val="0027328F"/>
    <w:rsid w:val="002742AA"/>
    <w:rsid w:val="002760DA"/>
    <w:rsid w:val="00276DEB"/>
    <w:rsid w:val="0028036B"/>
    <w:rsid w:val="00280E2D"/>
    <w:rsid w:val="00283B57"/>
    <w:rsid w:val="00283CF5"/>
    <w:rsid w:val="00286846"/>
    <w:rsid w:val="002869A5"/>
    <w:rsid w:val="002952B9"/>
    <w:rsid w:val="00296C15"/>
    <w:rsid w:val="0029716C"/>
    <w:rsid w:val="002973FC"/>
    <w:rsid w:val="002A4C73"/>
    <w:rsid w:val="002A7A0E"/>
    <w:rsid w:val="002B2CF1"/>
    <w:rsid w:val="002C01AC"/>
    <w:rsid w:val="002C16C7"/>
    <w:rsid w:val="002C1A14"/>
    <w:rsid w:val="002C31D4"/>
    <w:rsid w:val="002C6A5D"/>
    <w:rsid w:val="002C7D97"/>
    <w:rsid w:val="002D1E4A"/>
    <w:rsid w:val="002D1E52"/>
    <w:rsid w:val="002E0DA5"/>
    <w:rsid w:val="002E20B6"/>
    <w:rsid w:val="002E5CBA"/>
    <w:rsid w:val="002E5D10"/>
    <w:rsid w:val="002E67D1"/>
    <w:rsid w:val="002F0D04"/>
    <w:rsid w:val="002F0E77"/>
    <w:rsid w:val="002F12C1"/>
    <w:rsid w:val="002F207B"/>
    <w:rsid w:val="002F3613"/>
    <w:rsid w:val="002F5309"/>
    <w:rsid w:val="002F7CB7"/>
    <w:rsid w:val="00300178"/>
    <w:rsid w:val="00300C09"/>
    <w:rsid w:val="00302440"/>
    <w:rsid w:val="00302E50"/>
    <w:rsid w:val="00303651"/>
    <w:rsid w:val="00304EDD"/>
    <w:rsid w:val="0031334A"/>
    <w:rsid w:val="003222F6"/>
    <w:rsid w:val="00322672"/>
    <w:rsid w:val="00322905"/>
    <w:rsid w:val="003254F3"/>
    <w:rsid w:val="0032565B"/>
    <w:rsid w:val="003256FC"/>
    <w:rsid w:val="003269F7"/>
    <w:rsid w:val="00327EA5"/>
    <w:rsid w:val="00330D65"/>
    <w:rsid w:val="0033252A"/>
    <w:rsid w:val="00333721"/>
    <w:rsid w:val="003349C2"/>
    <w:rsid w:val="00337521"/>
    <w:rsid w:val="00340307"/>
    <w:rsid w:val="00342663"/>
    <w:rsid w:val="0034553C"/>
    <w:rsid w:val="003500B0"/>
    <w:rsid w:val="00352541"/>
    <w:rsid w:val="00352E5F"/>
    <w:rsid w:val="003566FD"/>
    <w:rsid w:val="00357629"/>
    <w:rsid w:val="00357694"/>
    <w:rsid w:val="0036506A"/>
    <w:rsid w:val="00365937"/>
    <w:rsid w:val="003702CD"/>
    <w:rsid w:val="0037265C"/>
    <w:rsid w:val="00372D7F"/>
    <w:rsid w:val="00372EFB"/>
    <w:rsid w:val="00373DB6"/>
    <w:rsid w:val="0037496F"/>
    <w:rsid w:val="00381570"/>
    <w:rsid w:val="00381918"/>
    <w:rsid w:val="00383B6A"/>
    <w:rsid w:val="0038583A"/>
    <w:rsid w:val="00386363"/>
    <w:rsid w:val="00387EE0"/>
    <w:rsid w:val="0039205F"/>
    <w:rsid w:val="003956D0"/>
    <w:rsid w:val="00395D07"/>
    <w:rsid w:val="003A0683"/>
    <w:rsid w:val="003A282E"/>
    <w:rsid w:val="003A46A3"/>
    <w:rsid w:val="003A47BA"/>
    <w:rsid w:val="003A55B3"/>
    <w:rsid w:val="003B2910"/>
    <w:rsid w:val="003B309A"/>
    <w:rsid w:val="003B32DE"/>
    <w:rsid w:val="003B45A2"/>
    <w:rsid w:val="003C169D"/>
    <w:rsid w:val="003C2502"/>
    <w:rsid w:val="003C2CDE"/>
    <w:rsid w:val="003C2FB4"/>
    <w:rsid w:val="003D4782"/>
    <w:rsid w:val="003D4B29"/>
    <w:rsid w:val="003D56F8"/>
    <w:rsid w:val="003D61B3"/>
    <w:rsid w:val="003D7395"/>
    <w:rsid w:val="003E0235"/>
    <w:rsid w:val="003E25DC"/>
    <w:rsid w:val="003E2BA7"/>
    <w:rsid w:val="003E338A"/>
    <w:rsid w:val="003E35D6"/>
    <w:rsid w:val="003E493C"/>
    <w:rsid w:val="003E6D88"/>
    <w:rsid w:val="003E7279"/>
    <w:rsid w:val="003F059E"/>
    <w:rsid w:val="003F4C8C"/>
    <w:rsid w:val="003F60E1"/>
    <w:rsid w:val="003F7627"/>
    <w:rsid w:val="003F7DE0"/>
    <w:rsid w:val="00401F45"/>
    <w:rsid w:val="00402AC9"/>
    <w:rsid w:val="0040427D"/>
    <w:rsid w:val="00407A28"/>
    <w:rsid w:val="00411F50"/>
    <w:rsid w:val="004136D5"/>
    <w:rsid w:val="00414421"/>
    <w:rsid w:val="00414F32"/>
    <w:rsid w:val="00415FC2"/>
    <w:rsid w:val="00416D54"/>
    <w:rsid w:val="00420B2A"/>
    <w:rsid w:val="00420B63"/>
    <w:rsid w:val="0042157E"/>
    <w:rsid w:val="00423F6D"/>
    <w:rsid w:val="004261CF"/>
    <w:rsid w:val="00426B8B"/>
    <w:rsid w:val="0042773A"/>
    <w:rsid w:val="004300E9"/>
    <w:rsid w:val="0043034F"/>
    <w:rsid w:val="0043202F"/>
    <w:rsid w:val="004338E0"/>
    <w:rsid w:val="0043477D"/>
    <w:rsid w:val="00435DF4"/>
    <w:rsid w:val="00435ED2"/>
    <w:rsid w:val="00440990"/>
    <w:rsid w:val="00443C6C"/>
    <w:rsid w:val="00445678"/>
    <w:rsid w:val="00446896"/>
    <w:rsid w:val="004477D0"/>
    <w:rsid w:val="004529C2"/>
    <w:rsid w:val="00452AC4"/>
    <w:rsid w:val="00454469"/>
    <w:rsid w:val="00454CF5"/>
    <w:rsid w:val="00455E5D"/>
    <w:rsid w:val="004569E9"/>
    <w:rsid w:val="00456C74"/>
    <w:rsid w:val="0045714D"/>
    <w:rsid w:val="0045715F"/>
    <w:rsid w:val="00461B8B"/>
    <w:rsid w:val="00462549"/>
    <w:rsid w:val="00463906"/>
    <w:rsid w:val="00463D12"/>
    <w:rsid w:val="00465811"/>
    <w:rsid w:val="00465B75"/>
    <w:rsid w:val="00466E47"/>
    <w:rsid w:val="004721A9"/>
    <w:rsid w:val="00473B2B"/>
    <w:rsid w:val="00473E64"/>
    <w:rsid w:val="00477101"/>
    <w:rsid w:val="00480F80"/>
    <w:rsid w:val="00481518"/>
    <w:rsid w:val="0048422B"/>
    <w:rsid w:val="00484E04"/>
    <w:rsid w:val="004859E8"/>
    <w:rsid w:val="00490E5F"/>
    <w:rsid w:val="00493A2E"/>
    <w:rsid w:val="00494D1F"/>
    <w:rsid w:val="00496B99"/>
    <w:rsid w:val="00496DB7"/>
    <w:rsid w:val="004975CC"/>
    <w:rsid w:val="004A51CD"/>
    <w:rsid w:val="004A6797"/>
    <w:rsid w:val="004C421A"/>
    <w:rsid w:val="004C6CA2"/>
    <w:rsid w:val="004D5F7E"/>
    <w:rsid w:val="004E0A97"/>
    <w:rsid w:val="004E1C9C"/>
    <w:rsid w:val="004E385E"/>
    <w:rsid w:val="004E421D"/>
    <w:rsid w:val="004E496C"/>
    <w:rsid w:val="004E4AC7"/>
    <w:rsid w:val="004E4DFA"/>
    <w:rsid w:val="004E5A1A"/>
    <w:rsid w:val="004E6E16"/>
    <w:rsid w:val="004E6E2E"/>
    <w:rsid w:val="004E78F7"/>
    <w:rsid w:val="004F07F3"/>
    <w:rsid w:val="004F10FC"/>
    <w:rsid w:val="004F2BAC"/>
    <w:rsid w:val="004F35BA"/>
    <w:rsid w:val="004F5B7B"/>
    <w:rsid w:val="0050017F"/>
    <w:rsid w:val="005010E8"/>
    <w:rsid w:val="00504ACE"/>
    <w:rsid w:val="0050729D"/>
    <w:rsid w:val="0050782C"/>
    <w:rsid w:val="00510876"/>
    <w:rsid w:val="00513D07"/>
    <w:rsid w:val="005207C6"/>
    <w:rsid w:val="00520C0D"/>
    <w:rsid w:val="00520FA0"/>
    <w:rsid w:val="005229B0"/>
    <w:rsid w:val="0052312E"/>
    <w:rsid w:val="00530055"/>
    <w:rsid w:val="00531D1C"/>
    <w:rsid w:val="00534CFF"/>
    <w:rsid w:val="005360BB"/>
    <w:rsid w:val="00541AB9"/>
    <w:rsid w:val="00541EA9"/>
    <w:rsid w:val="00543C6D"/>
    <w:rsid w:val="005456CA"/>
    <w:rsid w:val="005467A4"/>
    <w:rsid w:val="0054726F"/>
    <w:rsid w:val="0055137F"/>
    <w:rsid w:val="00551E28"/>
    <w:rsid w:val="005521BC"/>
    <w:rsid w:val="00552AAC"/>
    <w:rsid w:val="0055421A"/>
    <w:rsid w:val="005544C0"/>
    <w:rsid w:val="00557553"/>
    <w:rsid w:val="00557B5F"/>
    <w:rsid w:val="00562502"/>
    <w:rsid w:val="00566768"/>
    <w:rsid w:val="00570708"/>
    <w:rsid w:val="00570AF5"/>
    <w:rsid w:val="0057119D"/>
    <w:rsid w:val="00571268"/>
    <w:rsid w:val="0057205F"/>
    <w:rsid w:val="00574BED"/>
    <w:rsid w:val="00574F43"/>
    <w:rsid w:val="005763BE"/>
    <w:rsid w:val="0057772B"/>
    <w:rsid w:val="00577FD7"/>
    <w:rsid w:val="0058350F"/>
    <w:rsid w:val="00584335"/>
    <w:rsid w:val="00584B44"/>
    <w:rsid w:val="00584CCC"/>
    <w:rsid w:val="00584E2E"/>
    <w:rsid w:val="005861DB"/>
    <w:rsid w:val="00590B6B"/>
    <w:rsid w:val="00591030"/>
    <w:rsid w:val="005935AA"/>
    <w:rsid w:val="00593A94"/>
    <w:rsid w:val="0059527A"/>
    <w:rsid w:val="005952F7"/>
    <w:rsid w:val="00595557"/>
    <w:rsid w:val="00596B75"/>
    <w:rsid w:val="00597DD1"/>
    <w:rsid w:val="005A16E6"/>
    <w:rsid w:val="005A1ACA"/>
    <w:rsid w:val="005A213E"/>
    <w:rsid w:val="005A2757"/>
    <w:rsid w:val="005A4230"/>
    <w:rsid w:val="005A591B"/>
    <w:rsid w:val="005A608D"/>
    <w:rsid w:val="005A711C"/>
    <w:rsid w:val="005B19D2"/>
    <w:rsid w:val="005B6074"/>
    <w:rsid w:val="005B6CE7"/>
    <w:rsid w:val="005B6F20"/>
    <w:rsid w:val="005B7383"/>
    <w:rsid w:val="005C1DD2"/>
    <w:rsid w:val="005C6637"/>
    <w:rsid w:val="005C6659"/>
    <w:rsid w:val="005D080B"/>
    <w:rsid w:val="005D1705"/>
    <w:rsid w:val="005D1C43"/>
    <w:rsid w:val="005D3278"/>
    <w:rsid w:val="005D3934"/>
    <w:rsid w:val="005D4698"/>
    <w:rsid w:val="005D4B36"/>
    <w:rsid w:val="005D682F"/>
    <w:rsid w:val="005D6B62"/>
    <w:rsid w:val="005D7452"/>
    <w:rsid w:val="005E19ED"/>
    <w:rsid w:val="005E238B"/>
    <w:rsid w:val="005E2717"/>
    <w:rsid w:val="005E43EF"/>
    <w:rsid w:val="005E58E9"/>
    <w:rsid w:val="005E7ADD"/>
    <w:rsid w:val="005F1C23"/>
    <w:rsid w:val="005F2694"/>
    <w:rsid w:val="005F28DB"/>
    <w:rsid w:val="005F2F3E"/>
    <w:rsid w:val="00601CB8"/>
    <w:rsid w:val="00604C29"/>
    <w:rsid w:val="0060530D"/>
    <w:rsid w:val="00605A71"/>
    <w:rsid w:val="006121C3"/>
    <w:rsid w:val="00612ADA"/>
    <w:rsid w:val="00613EF3"/>
    <w:rsid w:val="006141EB"/>
    <w:rsid w:val="0061560F"/>
    <w:rsid w:val="00617B2B"/>
    <w:rsid w:val="00620EF9"/>
    <w:rsid w:val="00620F2C"/>
    <w:rsid w:val="00621362"/>
    <w:rsid w:val="00622C86"/>
    <w:rsid w:val="00622CCA"/>
    <w:rsid w:val="00626CDB"/>
    <w:rsid w:val="00626F59"/>
    <w:rsid w:val="006360E6"/>
    <w:rsid w:val="00641A36"/>
    <w:rsid w:val="00642C8D"/>
    <w:rsid w:val="00644C9B"/>
    <w:rsid w:val="006471A2"/>
    <w:rsid w:val="00651E79"/>
    <w:rsid w:val="006530A9"/>
    <w:rsid w:val="00654021"/>
    <w:rsid w:val="006556E6"/>
    <w:rsid w:val="00656151"/>
    <w:rsid w:val="00660E07"/>
    <w:rsid w:val="00660EE9"/>
    <w:rsid w:val="00661FBD"/>
    <w:rsid w:val="00663E9A"/>
    <w:rsid w:val="006642BC"/>
    <w:rsid w:val="00664F33"/>
    <w:rsid w:val="006664E9"/>
    <w:rsid w:val="006715DA"/>
    <w:rsid w:val="006734A3"/>
    <w:rsid w:val="00673F44"/>
    <w:rsid w:val="006755D5"/>
    <w:rsid w:val="006758DC"/>
    <w:rsid w:val="00676BB5"/>
    <w:rsid w:val="00680476"/>
    <w:rsid w:val="00682FDB"/>
    <w:rsid w:val="00684312"/>
    <w:rsid w:val="006850B0"/>
    <w:rsid w:val="00686441"/>
    <w:rsid w:val="00686A35"/>
    <w:rsid w:val="00691C16"/>
    <w:rsid w:val="006932E0"/>
    <w:rsid w:val="00693D0F"/>
    <w:rsid w:val="00693D6C"/>
    <w:rsid w:val="00693FF3"/>
    <w:rsid w:val="006941E9"/>
    <w:rsid w:val="0069427C"/>
    <w:rsid w:val="00694808"/>
    <w:rsid w:val="00695A59"/>
    <w:rsid w:val="006A0744"/>
    <w:rsid w:val="006A3B30"/>
    <w:rsid w:val="006A4F84"/>
    <w:rsid w:val="006A742D"/>
    <w:rsid w:val="006A7F41"/>
    <w:rsid w:val="006B5074"/>
    <w:rsid w:val="006B53E1"/>
    <w:rsid w:val="006C2A38"/>
    <w:rsid w:val="006C3632"/>
    <w:rsid w:val="006C6817"/>
    <w:rsid w:val="006C6DC1"/>
    <w:rsid w:val="006D1B94"/>
    <w:rsid w:val="006D2D83"/>
    <w:rsid w:val="006D2E17"/>
    <w:rsid w:val="006D428E"/>
    <w:rsid w:val="006D50F5"/>
    <w:rsid w:val="006D5537"/>
    <w:rsid w:val="006D6218"/>
    <w:rsid w:val="006D66C5"/>
    <w:rsid w:val="006E0477"/>
    <w:rsid w:val="006E0EAA"/>
    <w:rsid w:val="006E1045"/>
    <w:rsid w:val="006E19E1"/>
    <w:rsid w:val="006E3BCE"/>
    <w:rsid w:val="006E3C47"/>
    <w:rsid w:val="006E43F4"/>
    <w:rsid w:val="006E44E7"/>
    <w:rsid w:val="006E4E95"/>
    <w:rsid w:val="006E57D1"/>
    <w:rsid w:val="006F0DC7"/>
    <w:rsid w:val="006F1F45"/>
    <w:rsid w:val="006F48F5"/>
    <w:rsid w:val="006F4AC9"/>
    <w:rsid w:val="006F5A3B"/>
    <w:rsid w:val="006F5C74"/>
    <w:rsid w:val="006F698C"/>
    <w:rsid w:val="0070313D"/>
    <w:rsid w:val="0070474B"/>
    <w:rsid w:val="00704C21"/>
    <w:rsid w:val="007065EF"/>
    <w:rsid w:val="00706CA4"/>
    <w:rsid w:val="00707315"/>
    <w:rsid w:val="00711C8F"/>
    <w:rsid w:val="00711F1F"/>
    <w:rsid w:val="00713623"/>
    <w:rsid w:val="00713CB0"/>
    <w:rsid w:val="00716884"/>
    <w:rsid w:val="00717E6F"/>
    <w:rsid w:val="00721861"/>
    <w:rsid w:val="007219DD"/>
    <w:rsid w:val="00726E93"/>
    <w:rsid w:val="00727B0E"/>
    <w:rsid w:val="00732086"/>
    <w:rsid w:val="00734AF2"/>
    <w:rsid w:val="00736A64"/>
    <w:rsid w:val="00741551"/>
    <w:rsid w:val="00743732"/>
    <w:rsid w:val="007509AE"/>
    <w:rsid w:val="007534D0"/>
    <w:rsid w:val="00754001"/>
    <w:rsid w:val="007540B5"/>
    <w:rsid w:val="00755756"/>
    <w:rsid w:val="0075690C"/>
    <w:rsid w:val="00756BF7"/>
    <w:rsid w:val="007611A1"/>
    <w:rsid w:val="00761700"/>
    <w:rsid w:val="00763CB1"/>
    <w:rsid w:val="00766D35"/>
    <w:rsid w:val="00767CAC"/>
    <w:rsid w:val="00772D26"/>
    <w:rsid w:val="007739BD"/>
    <w:rsid w:val="00777A74"/>
    <w:rsid w:val="00781DEC"/>
    <w:rsid w:val="00786A5B"/>
    <w:rsid w:val="00786B1C"/>
    <w:rsid w:val="00793C21"/>
    <w:rsid w:val="00795432"/>
    <w:rsid w:val="007A05FB"/>
    <w:rsid w:val="007A123E"/>
    <w:rsid w:val="007A60B8"/>
    <w:rsid w:val="007A716B"/>
    <w:rsid w:val="007A7437"/>
    <w:rsid w:val="007B2283"/>
    <w:rsid w:val="007B376E"/>
    <w:rsid w:val="007B415C"/>
    <w:rsid w:val="007B5706"/>
    <w:rsid w:val="007B58F2"/>
    <w:rsid w:val="007B5DF5"/>
    <w:rsid w:val="007C1BC1"/>
    <w:rsid w:val="007C1FA3"/>
    <w:rsid w:val="007C2BFC"/>
    <w:rsid w:val="007D0723"/>
    <w:rsid w:val="007D2B9B"/>
    <w:rsid w:val="007D35E6"/>
    <w:rsid w:val="007E0339"/>
    <w:rsid w:val="007E231F"/>
    <w:rsid w:val="007E2800"/>
    <w:rsid w:val="007E5191"/>
    <w:rsid w:val="007E5AF2"/>
    <w:rsid w:val="007E7493"/>
    <w:rsid w:val="007F2B0B"/>
    <w:rsid w:val="007F2E2B"/>
    <w:rsid w:val="007F4913"/>
    <w:rsid w:val="007F5224"/>
    <w:rsid w:val="007F5E1E"/>
    <w:rsid w:val="00800451"/>
    <w:rsid w:val="00803307"/>
    <w:rsid w:val="008048E3"/>
    <w:rsid w:val="00804F3A"/>
    <w:rsid w:val="00804FF1"/>
    <w:rsid w:val="00807302"/>
    <w:rsid w:val="008154BE"/>
    <w:rsid w:val="00823D4A"/>
    <w:rsid w:val="00824155"/>
    <w:rsid w:val="008241EC"/>
    <w:rsid w:val="00824450"/>
    <w:rsid w:val="0082478D"/>
    <w:rsid w:val="00825821"/>
    <w:rsid w:val="00825EAF"/>
    <w:rsid w:val="00827BA4"/>
    <w:rsid w:val="00830E52"/>
    <w:rsid w:val="008326D9"/>
    <w:rsid w:val="008359BF"/>
    <w:rsid w:val="008364DE"/>
    <w:rsid w:val="00837FCD"/>
    <w:rsid w:val="008412DE"/>
    <w:rsid w:val="0084246F"/>
    <w:rsid w:val="008448AA"/>
    <w:rsid w:val="0084546B"/>
    <w:rsid w:val="008521EA"/>
    <w:rsid w:val="00865160"/>
    <w:rsid w:val="0087019A"/>
    <w:rsid w:val="00870BEE"/>
    <w:rsid w:val="008713F6"/>
    <w:rsid w:val="00871732"/>
    <w:rsid w:val="00872B22"/>
    <w:rsid w:val="00874755"/>
    <w:rsid w:val="0088146D"/>
    <w:rsid w:val="008826BF"/>
    <w:rsid w:val="00883843"/>
    <w:rsid w:val="00884E5E"/>
    <w:rsid w:val="00886CE5"/>
    <w:rsid w:val="00890AB0"/>
    <w:rsid w:val="00892315"/>
    <w:rsid w:val="00894F34"/>
    <w:rsid w:val="00895535"/>
    <w:rsid w:val="00895C95"/>
    <w:rsid w:val="00895F34"/>
    <w:rsid w:val="00896454"/>
    <w:rsid w:val="0089674B"/>
    <w:rsid w:val="00896EA9"/>
    <w:rsid w:val="008A06A0"/>
    <w:rsid w:val="008A47B6"/>
    <w:rsid w:val="008B083A"/>
    <w:rsid w:val="008B08F8"/>
    <w:rsid w:val="008B0EDD"/>
    <w:rsid w:val="008B2D6D"/>
    <w:rsid w:val="008B39CB"/>
    <w:rsid w:val="008B4C0F"/>
    <w:rsid w:val="008B6DE8"/>
    <w:rsid w:val="008C0317"/>
    <w:rsid w:val="008C08C2"/>
    <w:rsid w:val="008C1ECC"/>
    <w:rsid w:val="008C2350"/>
    <w:rsid w:val="008C296B"/>
    <w:rsid w:val="008C2E58"/>
    <w:rsid w:val="008C3F4B"/>
    <w:rsid w:val="008C5B8F"/>
    <w:rsid w:val="008D0E13"/>
    <w:rsid w:val="008D3449"/>
    <w:rsid w:val="008D5092"/>
    <w:rsid w:val="008D6F3A"/>
    <w:rsid w:val="008E363A"/>
    <w:rsid w:val="008E4D1A"/>
    <w:rsid w:val="008E5147"/>
    <w:rsid w:val="008E7300"/>
    <w:rsid w:val="008F1E90"/>
    <w:rsid w:val="008F385F"/>
    <w:rsid w:val="008F6335"/>
    <w:rsid w:val="008F69E2"/>
    <w:rsid w:val="0090197D"/>
    <w:rsid w:val="00902693"/>
    <w:rsid w:val="00903616"/>
    <w:rsid w:val="00903E5F"/>
    <w:rsid w:val="009042E5"/>
    <w:rsid w:val="00905F93"/>
    <w:rsid w:val="00907FC4"/>
    <w:rsid w:val="00910FF1"/>
    <w:rsid w:val="009143B0"/>
    <w:rsid w:val="00914BAA"/>
    <w:rsid w:val="00920861"/>
    <w:rsid w:val="00921EBF"/>
    <w:rsid w:val="009255E8"/>
    <w:rsid w:val="00930A25"/>
    <w:rsid w:val="0093240B"/>
    <w:rsid w:val="00932AF8"/>
    <w:rsid w:val="00933367"/>
    <w:rsid w:val="009335BA"/>
    <w:rsid w:val="009363C5"/>
    <w:rsid w:val="009403E2"/>
    <w:rsid w:val="00942894"/>
    <w:rsid w:val="00942A5E"/>
    <w:rsid w:val="00944AE3"/>
    <w:rsid w:val="00947B82"/>
    <w:rsid w:val="00947E4A"/>
    <w:rsid w:val="00950AF7"/>
    <w:rsid w:val="00952EC9"/>
    <w:rsid w:val="00954CCB"/>
    <w:rsid w:val="0096111B"/>
    <w:rsid w:val="00962ACD"/>
    <w:rsid w:val="009633FB"/>
    <w:rsid w:val="00965464"/>
    <w:rsid w:val="0096715F"/>
    <w:rsid w:val="0096725F"/>
    <w:rsid w:val="00972B13"/>
    <w:rsid w:val="00974C7F"/>
    <w:rsid w:val="009762D2"/>
    <w:rsid w:val="00980448"/>
    <w:rsid w:val="00981F97"/>
    <w:rsid w:val="00982D49"/>
    <w:rsid w:val="00985EB5"/>
    <w:rsid w:val="00987602"/>
    <w:rsid w:val="009910EB"/>
    <w:rsid w:val="009911ED"/>
    <w:rsid w:val="0099587F"/>
    <w:rsid w:val="009975D1"/>
    <w:rsid w:val="009977BE"/>
    <w:rsid w:val="0099794B"/>
    <w:rsid w:val="00997F91"/>
    <w:rsid w:val="009A1B7C"/>
    <w:rsid w:val="009A286A"/>
    <w:rsid w:val="009A3CB4"/>
    <w:rsid w:val="009A5CD3"/>
    <w:rsid w:val="009A5F22"/>
    <w:rsid w:val="009A7EDB"/>
    <w:rsid w:val="009B1EF7"/>
    <w:rsid w:val="009B4A04"/>
    <w:rsid w:val="009B70CA"/>
    <w:rsid w:val="009B7773"/>
    <w:rsid w:val="009C0F55"/>
    <w:rsid w:val="009C1C91"/>
    <w:rsid w:val="009C2D92"/>
    <w:rsid w:val="009C30D3"/>
    <w:rsid w:val="009C3FCE"/>
    <w:rsid w:val="009C5898"/>
    <w:rsid w:val="009C6095"/>
    <w:rsid w:val="009D0EC6"/>
    <w:rsid w:val="009D3440"/>
    <w:rsid w:val="009D42E3"/>
    <w:rsid w:val="009E0575"/>
    <w:rsid w:val="009E5FE4"/>
    <w:rsid w:val="009F0035"/>
    <w:rsid w:val="009F0078"/>
    <w:rsid w:val="009F3A8E"/>
    <w:rsid w:val="009F436C"/>
    <w:rsid w:val="009F6629"/>
    <w:rsid w:val="009F7A5F"/>
    <w:rsid w:val="00A00857"/>
    <w:rsid w:val="00A03121"/>
    <w:rsid w:val="00A03D98"/>
    <w:rsid w:val="00A070F3"/>
    <w:rsid w:val="00A07323"/>
    <w:rsid w:val="00A1109C"/>
    <w:rsid w:val="00A158F9"/>
    <w:rsid w:val="00A20BBF"/>
    <w:rsid w:val="00A3268E"/>
    <w:rsid w:val="00A41C1C"/>
    <w:rsid w:val="00A44D2F"/>
    <w:rsid w:val="00A453ED"/>
    <w:rsid w:val="00A4698F"/>
    <w:rsid w:val="00A47977"/>
    <w:rsid w:val="00A52181"/>
    <w:rsid w:val="00A55C73"/>
    <w:rsid w:val="00A57136"/>
    <w:rsid w:val="00A57AC2"/>
    <w:rsid w:val="00A57AEB"/>
    <w:rsid w:val="00A60098"/>
    <w:rsid w:val="00A6168A"/>
    <w:rsid w:val="00A61E58"/>
    <w:rsid w:val="00A6266D"/>
    <w:rsid w:val="00A6323C"/>
    <w:rsid w:val="00A632B6"/>
    <w:rsid w:val="00A63618"/>
    <w:rsid w:val="00A65AC6"/>
    <w:rsid w:val="00A6608B"/>
    <w:rsid w:val="00A662F7"/>
    <w:rsid w:val="00A7268F"/>
    <w:rsid w:val="00A72AF9"/>
    <w:rsid w:val="00A72D77"/>
    <w:rsid w:val="00A738C1"/>
    <w:rsid w:val="00A744E5"/>
    <w:rsid w:val="00A82A03"/>
    <w:rsid w:val="00A839A4"/>
    <w:rsid w:val="00A84DF1"/>
    <w:rsid w:val="00A850CF"/>
    <w:rsid w:val="00A85B82"/>
    <w:rsid w:val="00A85C4B"/>
    <w:rsid w:val="00A869C1"/>
    <w:rsid w:val="00A86C9A"/>
    <w:rsid w:val="00A92456"/>
    <w:rsid w:val="00A93A72"/>
    <w:rsid w:val="00A942CC"/>
    <w:rsid w:val="00A94CE5"/>
    <w:rsid w:val="00A951B4"/>
    <w:rsid w:val="00A964D0"/>
    <w:rsid w:val="00A96DB5"/>
    <w:rsid w:val="00AA0105"/>
    <w:rsid w:val="00AA0669"/>
    <w:rsid w:val="00AA1EAE"/>
    <w:rsid w:val="00AA2104"/>
    <w:rsid w:val="00AA376A"/>
    <w:rsid w:val="00AA5BF1"/>
    <w:rsid w:val="00AA66E1"/>
    <w:rsid w:val="00AA67B0"/>
    <w:rsid w:val="00AA67EE"/>
    <w:rsid w:val="00AA7135"/>
    <w:rsid w:val="00AA7673"/>
    <w:rsid w:val="00AB02DD"/>
    <w:rsid w:val="00AB07F1"/>
    <w:rsid w:val="00AB0A57"/>
    <w:rsid w:val="00AB1642"/>
    <w:rsid w:val="00AB5BDB"/>
    <w:rsid w:val="00AB5FE7"/>
    <w:rsid w:val="00AC0B58"/>
    <w:rsid w:val="00AC1148"/>
    <w:rsid w:val="00AC1A33"/>
    <w:rsid w:val="00AC234F"/>
    <w:rsid w:val="00AC36D6"/>
    <w:rsid w:val="00AC4C92"/>
    <w:rsid w:val="00AD0D66"/>
    <w:rsid w:val="00AD23F7"/>
    <w:rsid w:val="00AE0B42"/>
    <w:rsid w:val="00AE0E77"/>
    <w:rsid w:val="00AE5444"/>
    <w:rsid w:val="00AE6C93"/>
    <w:rsid w:val="00AF11F2"/>
    <w:rsid w:val="00AF1797"/>
    <w:rsid w:val="00AF2F76"/>
    <w:rsid w:val="00AF45FE"/>
    <w:rsid w:val="00B010F4"/>
    <w:rsid w:val="00B01B40"/>
    <w:rsid w:val="00B06556"/>
    <w:rsid w:val="00B10C02"/>
    <w:rsid w:val="00B11EFD"/>
    <w:rsid w:val="00B13F36"/>
    <w:rsid w:val="00B14A0F"/>
    <w:rsid w:val="00B153FF"/>
    <w:rsid w:val="00B169EF"/>
    <w:rsid w:val="00B174F0"/>
    <w:rsid w:val="00B2186A"/>
    <w:rsid w:val="00B231B4"/>
    <w:rsid w:val="00B23F6F"/>
    <w:rsid w:val="00B246B7"/>
    <w:rsid w:val="00B25DD1"/>
    <w:rsid w:val="00B274CB"/>
    <w:rsid w:val="00B315CC"/>
    <w:rsid w:val="00B32383"/>
    <w:rsid w:val="00B32EF1"/>
    <w:rsid w:val="00B363E8"/>
    <w:rsid w:val="00B36AFF"/>
    <w:rsid w:val="00B37AD9"/>
    <w:rsid w:val="00B37F4A"/>
    <w:rsid w:val="00B4021A"/>
    <w:rsid w:val="00B4026A"/>
    <w:rsid w:val="00B40304"/>
    <w:rsid w:val="00B406EE"/>
    <w:rsid w:val="00B44023"/>
    <w:rsid w:val="00B471F2"/>
    <w:rsid w:val="00B5145A"/>
    <w:rsid w:val="00B551A2"/>
    <w:rsid w:val="00B563F2"/>
    <w:rsid w:val="00B567D1"/>
    <w:rsid w:val="00B61298"/>
    <w:rsid w:val="00B61483"/>
    <w:rsid w:val="00B61FF7"/>
    <w:rsid w:val="00B6293B"/>
    <w:rsid w:val="00B62CD6"/>
    <w:rsid w:val="00B62DF1"/>
    <w:rsid w:val="00B640C9"/>
    <w:rsid w:val="00B65B17"/>
    <w:rsid w:val="00B7152F"/>
    <w:rsid w:val="00B71C0C"/>
    <w:rsid w:val="00B7479A"/>
    <w:rsid w:val="00B769AB"/>
    <w:rsid w:val="00B770BE"/>
    <w:rsid w:val="00B81053"/>
    <w:rsid w:val="00B81732"/>
    <w:rsid w:val="00B827C3"/>
    <w:rsid w:val="00B83309"/>
    <w:rsid w:val="00B8439E"/>
    <w:rsid w:val="00B86455"/>
    <w:rsid w:val="00B87D3C"/>
    <w:rsid w:val="00B90EAB"/>
    <w:rsid w:val="00B91F2F"/>
    <w:rsid w:val="00B97581"/>
    <w:rsid w:val="00BA042B"/>
    <w:rsid w:val="00BA34B5"/>
    <w:rsid w:val="00BA3623"/>
    <w:rsid w:val="00BA4A10"/>
    <w:rsid w:val="00BA63C8"/>
    <w:rsid w:val="00BA7CB5"/>
    <w:rsid w:val="00BB443D"/>
    <w:rsid w:val="00BB4A6E"/>
    <w:rsid w:val="00BB4BF4"/>
    <w:rsid w:val="00BB55CA"/>
    <w:rsid w:val="00BB7435"/>
    <w:rsid w:val="00BB7888"/>
    <w:rsid w:val="00BB7ABA"/>
    <w:rsid w:val="00BC1258"/>
    <w:rsid w:val="00BC19D7"/>
    <w:rsid w:val="00BC3334"/>
    <w:rsid w:val="00BC4E4F"/>
    <w:rsid w:val="00BC5180"/>
    <w:rsid w:val="00BC5943"/>
    <w:rsid w:val="00BC7008"/>
    <w:rsid w:val="00BC7CC6"/>
    <w:rsid w:val="00BD3C2B"/>
    <w:rsid w:val="00BD3DBD"/>
    <w:rsid w:val="00BD41FC"/>
    <w:rsid w:val="00BD42AD"/>
    <w:rsid w:val="00BE1F65"/>
    <w:rsid w:val="00BE2373"/>
    <w:rsid w:val="00BE7181"/>
    <w:rsid w:val="00BE7B36"/>
    <w:rsid w:val="00BE7FAC"/>
    <w:rsid w:val="00BF0B32"/>
    <w:rsid w:val="00BF2348"/>
    <w:rsid w:val="00BF5CDD"/>
    <w:rsid w:val="00BF6DE8"/>
    <w:rsid w:val="00BF78D4"/>
    <w:rsid w:val="00C01133"/>
    <w:rsid w:val="00C029A4"/>
    <w:rsid w:val="00C02CE0"/>
    <w:rsid w:val="00C043D8"/>
    <w:rsid w:val="00C051A3"/>
    <w:rsid w:val="00C07129"/>
    <w:rsid w:val="00C11B3F"/>
    <w:rsid w:val="00C12142"/>
    <w:rsid w:val="00C12864"/>
    <w:rsid w:val="00C13322"/>
    <w:rsid w:val="00C16563"/>
    <w:rsid w:val="00C16C40"/>
    <w:rsid w:val="00C17B99"/>
    <w:rsid w:val="00C20DF1"/>
    <w:rsid w:val="00C22D18"/>
    <w:rsid w:val="00C24C17"/>
    <w:rsid w:val="00C24C38"/>
    <w:rsid w:val="00C24D8F"/>
    <w:rsid w:val="00C25881"/>
    <w:rsid w:val="00C268E6"/>
    <w:rsid w:val="00C276B1"/>
    <w:rsid w:val="00C31175"/>
    <w:rsid w:val="00C32E89"/>
    <w:rsid w:val="00C36741"/>
    <w:rsid w:val="00C37BD0"/>
    <w:rsid w:val="00C44A33"/>
    <w:rsid w:val="00C45192"/>
    <w:rsid w:val="00C50958"/>
    <w:rsid w:val="00C537CF"/>
    <w:rsid w:val="00C53FC4"/>
    <w:rsid w:val="00C54B38"/>
    <w:rsid w:val="00C5548E"/>
    <w:rsid w:val="00C55824"/>
    <w:rsid w:val="00C6075B"/>
    <w:rsid w:val="00C60DC3"/>
    <w:rsid w:val="00C6147E"/>
    <w:rsid w:val="00C61C1D"/>
    <w:rsid w:val="00C61E38"/>
    <w:rsid w:val="00C64659"/>
    <w:rsid w:val="00C66EB5"/>
    <w:rsid w:val="00C70CF8"/>
    <w:rsid w:val="00C71A32"/>
    <w:rsid w:val="00C7201D"/>
    <w:rsid w:val="00C762BE"/>
    <w:rsid w:val="00C77072"/>
    <w:rsid w:val="00C770C1"/>
    <w:rsid w:val="00C778A9"/>
    <w:rsid w:val="00C77C47"/>
    <w:rsid w:val="00C80C81"/>
    <w:rsid w:val="00C835EE"/>
    <w:rsid w:val="00C837D0"/>
    <w:rsid w:val="00C85365"/>
    <w:rsid w:val="00C866EB"/>
    <w:rsid w:val="00C86828"/>
    <w:rsid w:val="00C903AE"/>
    <w:rsid w:val="00C9104B"/>
    <w:rsid w:val="00C94DA4"/>
    <w:rsid w:val="00C96810"/>
    <w:rsid w:val="00CA1F51"/>
    <w:rsid w:val="00CA5363"/>
    <w:rsid w:val="00CA61B6"/>
    <w:rsid w:val="00CB1106"/>
    <w:rsid w:val="00CB3698"/>
    <w:rsid w:val="00CB39E8"/>
    <w:rsid w:val="00CB5071"/>
    <w:rsid w:val="00CB5C1B"/>
    <w:rsid w:val="00CB67D0"/>
    <w:rsid w:val="00CB6A7B"/>
    <w:rsid w:val="00CB7311"/>
    <w:rsid w:val="00CB7AF4"/>
    <w:rsid w:val="00CC05EB"/>
    <w:rsid w:val="00CC0746"/>
    <w:rsid w:val="00CC0961"/>
    <w:rsid w:val="00CC0DE7"/>
    <w:rsid w:val="00CC0E50"/>
    <w:rsid w:val="00CC2CBA"/>
    <w:rsid w:val="00CC5401"/>
    <w:rsid w:val="00CC602F"/>
    <w:rsid w:val="00CC6E13"/>
    <w:rsid w:val="00CD0F19"/>
    <w:rsid w:val="00CD113E"/>
    <w:rsid w:val="00CD1337"/>
    <w:rsid w:val="00CD3CF8"/>
    <w:rsid w:val="00CD4727"/>
    <w:rsid w:val="00CD4E40"/>
    <w:rsid w:val="00CD4EF4"/>
    <w:rsid w:val="00CD7E59"/>
    <w:rsid w:val="00CE241C"/>
    <w:rsid w:val="00CE2CCE"/>
    <w:rsid w:val="00CE329E"/>
    <w:rsid w:val="00CE371F"/>
    <w:rsid w:val="00CE4C0A"/>
    <w:rsid w:val="00CE5B17"/>
    <w:rsid w:val="00CE7E82"/>
    <w:rsid w:val="00CF3B3C"/>
    <w:rsid w:val="00CF5980"/>
    <w:rsid w:val="00CF6CBC"/>
    <w:rsid w:val="00CF70A2"/>
    <w:rsid w:val="00CF7FFC"/>
    <w:rsid w:val="00D0231C"/>
    <w:rsid w:val="00D05080"/>
    <w:rsid w:val="00D05408"/>
    <w:rsid w:val="00D102F7"/>
    <w:rsid w:val="00D11D31"/>
    <w:rsid w:val="00D14C84"/>
    <w:rsid w:val="00D152FF"/>
    <w:rsid w:val="00D24A1A"/>
    <w:rsid w:val="00D253ED"/>
    <w:rsid w:val="00D263C1"/>
    <w:rsid w:val="00D26DF9"/>
    <w:rsid w:val="00D27F7B"/>
    <w:rsid w:val="00D318A3"/>
    <w:rsid w:val="00D3343E"/>
    <w:rsid w:val="00D33C2E"/>
    <w:rsid w:val="00D35EF1"/>
    <w:rsid w:val="00D35F27"/>
    <w:rsid w:val="00D402E7"/>
    <w:rsid w:val="00D428D3"/>
    <w:rsid w:val="00D441F4"/>
    <w:rsid w:val="00D46CBA"/>
    <w:rsid w:val="00D51DC9"/>
    <w:rsid w:val="00D55503"/>
    <w:rsid w:val="00D5628C"/>
    <w:rsid w:val="00D624CE"/>
    <w:rsid w:val="00D62D1C"/>
    <w:rsid w:val="00D65873"/>
    <w:rsid w:val="00D65A8C"/>
    <w:rsid w:val="00D72B67"/>
    <w:rsid w:val="00D7490D"/>
    <w:rsid w:val="00D80C70"/>
    <w:rsid w:val="00D810FB"/>
    <w:rsid w:val="00D81141"/>
    <w:rsid w:val="00D8498A"/>
    <w:rsid w:val="00D86DF8"/>
    <w:rsid w:val="00D87CB1"/>
    <w:rsid w:val="00D901F3"/>
    <w:rsid w:val="00D9240D"/>
    <w:rsid w:val="00D9268C"/>
    <w:rsid w:val="00D935D6"/>
    <w:rsid w:val="00D9493E"/>
    <w:rsid w:val="00D95F44"/>
    <w:rsid w:val="00D96850"/>
    <w:rsid w:val="00DA0AD9"/>
    <w:rsid w:val="00DA1AF1"/>
    <w:rsid w:val="00DA3455"/>
    <w:rsid w:val="00DA4DFB"/>
    <w:rsid w:val="00DA66A1"/>
    <w:rsid w:val="00DA7169"/>
    <w:rsid w:val="00DB30D4"/>
    <w:rsid w:val="00DB4039"/>
    <w:rsid w:val="00DB5A09"/>
    <w:rsid w:val="00DC023B"/>
    <w:rsid w:val="00DC2E43"/>
    <w:rsid w:val="00DC31B6"/>
    <w:rsid w:val="00DC4937"/>
    <w:rsid w:val="00DC5C9C"/>
    <w:rsid w:val="00DD772F"/>
    <w:rsid w:val="00DE3108"/>
    <w:rsid w:val="00DE3596"/>
    <w:rsid w:val="00DE5AF8"/>
    <w:rsid w:val="00DF1BC0"/>
    <w:rsid w:val="00DF210C"/>
    <w:rsid w:val="00DF3750"/>
    <w:rsid w:val="00DF4BD0"/>
    <w:rsid w:val="00DF7D80"/>
    <w:rsid w:val="00E01E8D"/>
    <w:rsid w:val="00E02301"/>
    <w:rsid w:val="00E024E1"/>
    <w:rsid w:val="00E0347F"/>
    <w:rsid w:val="00E05A2D"/>
    <w:rsid w:val="00E0642F"/>
    <w:rsid w:val="00E108CC"/>
    <w:rsid w:val="00E10A24"/>
    <w:rsid w:val="00E10BC5"/>
    <w:rsid w:val="00E12138"/>
    <w:rsid w:val="00E12FC9"/>
    <w:rsid w:val="00E13780"/>
    <w:rsid w:val="00E13DBE"/>
    <w:rsid w:val="00E15F18"/>
    <w:rsid w:val="00E16104"/>
    <w:rsid w:val="00E21AD9"/>
    <w:rsid w:val="00E24330"/>
    <w:rsid w:val="00E25FBB"/>
    <w:rsid w:val="00E271D3"/>
    <w:rsid w:val="00E30335"/>
    <w:rsid w:val="00E318E3"/>
    <w:rsid w:val="00E32488"/>
    <w:rsid w:val="00E35187"/>
    <w:rsid w:val="00E37539"/>
    <w:rsid w:val="00E42B8F"/>
    <w:rsid w:val="00E4467B"/>
    <w:rsid w:val="00E45490"/>
    <w:rsid w:val="00E4753C"/>
    <w:rsid w:val="00E47703"/>
    <w:rsid w:val="00E4799D"/>
    <w:rsid w:val="00E504A3"/>
    <w:rsid w:val="00E504C9"/>
    <w:rsid w:val="00E5169D"/>
    <w:rsid w:val="00E523EA"/>
    <w:rsid w:val="00E533D8"/>
    <w:rsid w:val="00E5792E"/>
    <w:rsid w:val="00E6075E"/>
    <w:rsid w:val="00E61825"/>
    <w:rsid w:val="00E6226E"/>
    <w:rsid w:val="00E65D2C"/>
    <w:rsid w:val="00E67AE6"/>
    <w:rsid w:val="00E73BE3"/>
    <w:rsid w:val="00E7578B"/>
    <w:rsid w:val="00E76290"/>
    <w:rsid w:val="00E77409"/>
    <w:rsid w:val="00E8095B"/>
    <w:rsid w:val="00E95D3B"/>
    <w:rsid w:val="00E960B0"/>
    <w:rsid w:val="00EA04D0"/>
    <w:rsid w:val="00EA073B"/>
    <w:rsid w:val="00EA1014"/>
    <w:rsid w:val="00EA1267"/>
    <w:rsid w:val="00EA17FA"/>
    <w:rsid w:val="00EA3B4A"/>
    <w:rsid w:val="00EA488D"/>
    <w:rsid w:val="00EA5AE2"/>
    <w:rsid w:val="00EA5FD0"/>
    <w:rsid w:val="00EA65FE"/>
    <w:rsid w:val="00EA73A7"/>
    <w:rsid w:val="00EB0412"/>
    <w:rsid w:val="00EB2C7E"/>
    <w:rsid w:val="00EB590B"/>
    <w:rsid w:val="00EB652E"/>
    <w:rsid w:val="00EB7980"/>
    <w:rsid w:val="00EC2A38"/>
    <w:rsid w:val="00EC325D"/>
    <w:rsid w:val="00EC40DE"/>
    <w:rsid w:val="00EC6811"/>
    <w:rsid w:val="00ED0D53"/>
    <w:rsid w:val="00ED0FBB"/>
    <w:rsid w:val="00ED11CB"/>
    <w:rsid w:val="00EE155A"/>
    <w:rsid w:val="00EE23AA"/>
    <w:rsid w:val="00EE40ED"/>
    <w:rsid w:val="00EE416B"/>
    <w:rsid w:val="00EE7876"/>
    <w:rsid w:val="00EE7E8F"/>
    <w:rsid w:val="00EF05C5"/>
    <w:rsid w:val="00EF08C2"/>
    <w:rsid w:val="00EF7C85"/>
    <w:rsid w:val="00F01A74"/>
    <w:rsid w:val="00F02611"/>
    <w:rsid w:val="00F0313D"/>
    <w:rsid w:val="00F114E5"/>
    <w:rsid w:val="00F115FA"/>
    <w:rsid w:val="00F13D4C"/>
    <w:rsid w:val="00F17DC3"/>
    <w:rsid w:val="00F17FA3"/>
    <w:rsid w:val="00F20FD1"/>
    <w:rsid w:val="00F225E1"/>
    <w:rsid w:val="00F23C31"/>
    <w:rsid w:val="00F23F68"/>
    <w:rsid w:val="00F23FD7"/>
    <w:rsid w:val="00F254BD"/>
    <w:rsid w:val="00F25BEC"/>
    <w:rsid w:val="00F25CF3"/>
    <w:rsid w:val="00F26956"/>
    <w:rsid w:val="00F307E1"/>
    <w:rsid w:val="00F308ED"/>
    <w:rsid w:val="00F30E4B"/>
    <w:rsid w:val="00F31B46"/>
    <w:rsid w:val="00F322DF"/>
    <w:rsid w:val="00F327FA"/>
    <w:rsid w:val="00F34287"/>
    <w:rsid w:val="00F3675E"/>
    <w:rsid w:val="00F36C55"/>
    <w:rsid w:val="00F4054C"/>
    <w:rsid w:val="00F43B71"/>
    <w:rsid w:val="00F47869"/>
    <w:rsid w:val="00F5152E"/>
    <w:rsid w:val="00F54803"/>
    <w:rsid w:val="00F54BCE"/>
    <w:rsid w:val="00F55EDD"/>
    <w:rsid w:val="00F57448"/>
    <w:rsid w:val="00F57540"/>
    <w:rsid w:val="00F57ACC"/>
    <w:rsid w:val="00F60D4E"/>
    <w:rsid w:val="00F62611"/>
    <w:rsid w:val="00F62C86"/>
    <w:rsid w:val="00F62F63"/>
    <w:rsid w:val="00F7093A"/>
    <w:rsid w:val="00F75145"/>
    <w:rsid w:val="00F8236F"/>
    <w:rsid w:val="00F86DE4"/>
    <w:rsid w:val="00F87EA7"/>
    <w:rsid w:val="00F90906"/>
    <w:rsid w:val="00F90F63"/>
    <w:rsid w:val="00F9693B"/>
    <w:rsid w:val="00F974FF"/>
    <w:rsid w:val="00FA0AAA"/>
    <w:rsid w:val="00FA6C91"/>
    <w:rsid w:val="00FA7E44"/>
    <w:rsid w:val="00FB0B7A"/>
    <w:rsid w:val="00FB0C97"/>
    <w:rsid w:val="00FB2516"/>
    <w:rsid w:val="00FC2492"/>
    <w:rsid w:val="00FC2988"/>
    <w:rsid w:val="00FC2B00"/>
    <w:rsid w:val="00FC41E1"/>
    <w:rsid w:val="00FC491A"/>
    <w:rsid w:val="00FC5A80"/>
    <w:rsid w:val="00FC7B47"/>
    <w:rsid w:val="00FD30DC"/>
    <w:rsid w:val="00FD453A"/>
    <w:rsid w:val="00FD6556"/>
    <w:rsid w:val="00FD67A7"/>
    <w:rsid w:val="00FE137E"/>
    <w:rsid w:val="00FE6C5B"/>
    <w:rsid w:val="00FF1008"/>
    <w:rsid w:val="00FF144B"/>
    <w:rsid w:val="00FF2C14"/>
    <w:rsid w:val="00FF3DD1"/>
    <w:rsid w:val="00FF477D"/>
    <w:rsid w:val="00FF513D"/>
    <w:rsid w:val="00FF6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6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6465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CB3698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1118C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basedOn w:val="a0"/>
    <w:link w:val="a6"/>
    <w:uiPriority w:val="1"/>
    <w:locked/>
    <w:rsid w:val="001118CF"/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F5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55EDD"/>
  </w:style>
  <w:style w:type="paragraph" w:styleId="aa">
    <w:name w:val="footer"/>
    <w:basedOn w:val="a"/>
    <w:link w:val="ab"/>
    <w:uiPriority w:val="99"/>
    <w:unhideWhenUsed/>
    <w:rsid w:val="00F5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5EDD"/>
  </w:style>
  <w:style w:type="paragraph" w:styleId="ac">
    <w:name w:val="Balloon Text"/>
    <w:basedOn w:val="a"/>
    <w:link w:val="ad"/>
    <w:uiPriority w:val="99"/>
    <w:semiHidden/>
    <w:unhideWhenUsed/>
    <w:rsid w:val="0061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41EB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E10A2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AB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6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6465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CB3698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1118C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basedOn w:val="a0"/>
    <w:link w:val="a6"/>
    <w:uiPriority w:val="1"/>
    <w:locked/>
    <w:rsid w:val="001118CF"/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F5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55EDD"/>
  </w:style>
  <w:style w:type="paragraph" w:styleId="aa">
    <w:name w:val="footer"/>
    <w:basedOn w:val="a"/>
    <w:link w:val="ab"/>
    <w:uiPriority w:val="99"/>
    <w:unhideWhenUsed/>
    <w:rsid w:val="00F5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5EDD"/>
  </w:style>
  <w:style w:type="paragraph" w:styleId="ac">
    <w:name w:val="Balloon Text"/>
    <w:basedOn w:val="a"/>
    <w:link w:val="ad"/>
    <w:uiPriority w:val="99"/>
    <w:semiHidden/>
    <w:unhideWhenUsed/>
    <w:rsid w:val="0061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41EB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E10A2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AB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7B9D1-30CF-468A-8CB3-5A5E2395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10</Pages>
  <Words>4627</Words>
  <Characters>26380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evtrufanova</dc:creator>
  <cp:lastModifiedBy>Самарская Екатерина Сергеевна</cp:lastModifiedBy>
  <cp:revision>66</cp:revision>
  <cp:lastPrinted>2025-09-24T07:09:00Z</cp:lastPrinted>
  <dcterms:created xsi:type="dcterms:W3CDTF">2024-11-11T09:34:00Z</dcterms:created>
  <dcterms:modified xsi:type="dcterms:W3CDTF">2025-09-24T12:35:00Z</dcterms:modified>
</cp:coreProperties>
</file>